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5C24" w14:textId="77777777" w:rsidR="009C2CC7" w:rsidRDefault="006E5F62" w:rsidP="00EF67EE">
      <w:pPr>
        <w:pStyle w:val="Title"/>
      </w:pPr>
      <w:r>
        <w:t>Copy of p</w:t>
      </w:r>
      <w:r w:rsidRPr="006E5F62">
        <w:t xml:space="preserve">ublic consultation </w:t>
      </w:r>
      <w:r>
        <w:t>survey for</w:t>
      </w:r>
      <w:r w:rsidRPr="006E5F62">
        <w:t xml:space="preserve"> items to be considered by the </w:t>
      </w:r>
      <w:proofErr w:type="gramStart"/>
      <w:r w:rsidRPr="006E5F62">
        <w:t>PBAC</w:t>
      </w:r>
      <w:proofErr w:type="gramEnd"/>
    </w:p>
    <w:p w14:paraId="01B90415" w14:textId="32854A72" w:rsidR="00FC2CD1" w:rsidRDefault="006E5F62" w:rsidP="00FC2CD1">
      <w:pPr>
        <w:pStyle w:val="Title"/>
      </w:pPr>
      <w:r w:rsidRPr="006E5F62">
        <w:t>(</w:t>
      </w:r>
      <w:r w:rsidR="00721465">
        <w:t>November</w:t>
      </w:r>
      <w:r w:rsidRPr="006E5F62">
        <w:t xml:space="preserve"> 202</w:t>
      </w:r>
      <w:r w:rsidR="00636C8F">
        <w:t>4</w:t>
      </w:r>
      <w:r w:rsidRPr="006E5F62">
        <w:t>)</w:t>
      </w:r>
    </w:p>
    <w:p w14:paraId="1EF0179A" w14:textId="77777777" w:rsidR="00FC2CD1" w:rsidRPr="00FC2CD1" w:rsidRDefault="00FC2CD1" w:rsidP="00FC2CD1">
      <w:pPr>
        <w:pStyle w:val="Paragraphtext"/>
      </w:pPr>
    </w:p>
    <w:p w14:paraId="7656EB02" w14:textId="5FA3ACEF" w:rsidR="00363B68" w:rsidRDefault="006A7122" w:rsidP="00FC2CD1">
      <w:pPr>
        <w:pStyle w:val="Title"/>
        <w:rPr>
          <w:sz w:val="24"/>
          <w:szCs w:val="24"/>
        </w:rPr>
      </w:pPr>
      <w:hyperlink r:id="rId8" w:history="1">
        <w:r w:rsidR="00363B68" w:rsidRPr="00363B68">
          <w:rPr>
            <w:rStyle w:val="Hyperlink"/>
            <w:sz w:val="24"/>
            <w:szCs w:val="24"/>
          </w:rPr>
          <w:t>https://ohta-consultations.health.gov.au/ohta/pbac-nov-2024</w:t>
        </w:r>
      </w:hyperlink>
    </w:p>
    <w:p w14:paraId="50070A7D" w14:textId="150B876C" w:rsidR="006E5F62" w:rsidRPr="00FC2CD1" w:rsidRDefault="009C2CC7" w:rsidP="00FC2CD1">
      <w:pPr>
        <w:pStyle w:val="Title"/>
      </w:pPr>
      <w:r w:rsidRPr="009C2CC7">
        <w:rPr>
          <w:b/>
          <w:color w:val="333333"/>
          <w:kern w:val="0"/>
          <w:sz w:val="24"/>
          <w:szCs w:val="24"/>
        </w:rPr>
        <w:t xml:space="preserve">Consultation closing: </w:t>
      </w:r>
      <w:r w:rsidRPr="00636C8F">
        <w:rPr>
          <w:b/>
          <w:color w:val="333333"/>
          <w:kern w:val="0"/>
          <w:sz w:val="24"/>
          <w:szCs w:val="24"/>
        </w:rPr>
        <w:t>2</w:t>
      </w:r>
      <w:r w:rsidR="00636C8F" w:rsidRPr="00636C8F">
        <w:rPr>
          <w:b/>
          <w:color w:val="333333"/>
          <w:kern w:val="0"/>
          <w:sz w:val="24"/>
          <w:szCs w:val="24"/>
        </w:rPr>
        <w:t>5</w:t>
      </w:r>
      <w:r w:rsidR="00EF67EE" w:rsidRPr="00636C8F">
        <w:rPr>
          <w:b/>
          <w:color w:val="333333"/>
          <w:kern w:val="0"/>
          <w:sz w:val="24"/>
          <w:szCs w:val="24"/>
        </w:rPr>
        <w:t xml:space="preserve"> </w:t>
      </w:r>
      <w:r w:rsidR="00721465" w:rsidRPr="00636C8F">
        <w:rPr>
          <w:b/>
          <w:color w:val="333333"/>
          <w:kern w:val="0"/>
          <w:sz w:val="24"/>
          <w:szCs w:val="24"/>
        </w:rPr>
        <w:t>September</w:t>
      </w:r>
      <w:r w:rsidRPr="00636C8F">
        <w:rPr>
          <w:b/>
          <w:color w:val="333333"/>
          <w:kern w:val="0"/>
          <w:sz w:val="24"/>
          <w:szCs w:val="24"/>
        </w:rPr>
        <w:t xml:space="preserve"> 202</w:t>
      </w:r>
      <w:r w:rsidR="00636C8F" w:rsidRPr="00636C8F">
        <w:rPr>
          <w:b/>
          <w:color w:val="333333"/>
          <w:kern w:val="0"/>
          <w:sz w:val="24"/>
          <w:szCs w:val="24"/>
        </w:rPr>
        <w:t>4</w:t>
      </w:r>
    </w:p>
    <w:p w14:paraId="503E4E84" w14:textId="77777777" w:rsidR="00EF67EE" w:rsidRPr="00EF67EE" w:rsidRDefault="00EF67EE" w:rsidP="00EF67EE"/>
    <w:p w14:paraId="4CB750C5" w14:textId="77674676" w:rsidR="00FA02BB" w:rsidRPr="00FA02BB" w:rsidRDefault="006E5F62" w:rsidP="00FA02BB">
      <w:pPr>
        <w:pStyle w:val="Heading1"/>
      </w:pPr>
      <w:r>
        <w:t>Overview</w:t>
      </w:r>
    </w:p>
    <w:p w14:paraId="0D63226D" w14:textId="77777777" w:rsidR="006E5F62" w:rsidRPr="007436B6" w:rsidRDefault="006E5F62" w:rsidP="006E5F62">
      <w:pPr>
        <w:autoSpaceDE w:val="0"/>
        <w:autoSpaceDN w:val="0"/>
        <w:adjustRightInd w:val="0"/>
        <w:rPr>
          <w:rFonts w:cs="Arial"/>
          <w:b/>
          <w:bCs/>
          <w:color w:val="333333"/>
          <w:sz w:val="24"/>
        </w:rPr>
      </w:pPr>
    </w:p>
    <w:p w14:paraId="2F2C7A4D" w14:textId="6CBC4F88" w:rsidR="006E5F62" w:rsidRDefault="006E5F62" w:rsidP="006E5F62">
      <w:pPr>
        <w:autoSpaceDE w:val="0"/>
        <w:autoSpaceDN w:val="0"/>
        <w:adjustRightInd w:val="0"/>
        <w:rPr>
          <w:rFonts w:cs="Arial"/>
          <w:b/>
          <w:bCs/>
          <w:color w:val="333333"/>
          <w:sz w:val="24"/>
        </w:rPr>
      </w:pPr>
      <w:r w:rsidRPr="007436B6">
        <w:rPr>
          <w:rFonts w:cs="Arial"/>
          <w:color w:val="333333"/>
          <w:sz w:val="24"/>
        </w:rPr>
        <w:t>Consultation is now open for items listed on the</w:t>
      </w:r>
      <w:r>
        <w:rPr>
          <w:rFonts w:cs="Arial"/>
          <w:color w:val="333333"/>
          <w:sz w:val="24"/>
        </w:rPr>
        <w:t xml:space="preserve"> </w:t>
      </w:r>
      <w:r w:rsidR="00636C8F">
        <w:rPr>
          <w:rFonts w:cs="Arial"/>
          <w:b/>
          <w:bCs/>
          <w:color w:val="333333"/>
          <w:sz w:val="24"/>
        </w:rPr>
        <w:t>November</w:t>
      </w:r>
      <w:r w:rsidR="00721465">
        <w:rPr>
          <w:rFonts w:cs="Arial"/>
          <w:b/>
          <w:bCs/>
          <w:color w:val="333333"/>
          <w:sz w:val="24"/>
        </w:rPr>
        <w:t xml:space="preserve"> </w:t>
      </w:r>
      <w:r w:rsidRPr="007436B6">
        <w:rPr>
          <w:rFonts w:cs="Arial"/>
          <w:b/>
          <w:bCs/>
          <w:color w:val="333333"/>
          <w:sz w:val="24"/>
        </w:rPr>
        <w:t>202</w:t>
      </w:r>
      <w:r w:rsidR="00996394">
        <w:rPr>
          <w:rFonts w:cs="Arial"/>
          <w:b/>
          <w:bCs/>
          <w:color w:val="333333"/>
          <w:sz w:val="24"/>
        </w:rPr>
        <w:t>4</w:t>
      </w:r>
      <w:r w:rsidRPr="007436B6">
        <w:rPr>
          <w:rFonts w:cs="Arial"/>
          <w:b/>
          <w:bCs/>
          <w:color w:val="333333"/>
          <w:sz w:val="24"/>
        </w:rPr>
        <w:t xml:space="preserve"> PBAC agenda.</w:t>
      </w:r>
    </w:p>
    <w:p w14:paraId="585CB97B" w14:textId="77777777" w:rsidR="006E5F62" w:rsidRPr="007436B6" w:rsidRDefault="006E5F62" w:rsidP="006E5F62">
      <w:pPr>
        <w:autoSpaceDE w:val="0"/>
        <w:autoSpaceDN w:val="0"/>
        <w:adjustRightInd w:val="0"/>
        <w:rPr>
          <w:rFonts w:cs="Arial"/>
          <w:b/>
          <w:bCs/>
          <w:color w:val="333333"/>
          <w:sz w:val="24"/>
        </w:rPr>
      </w:pPr>
    </w:p>
    <w:p w14:paraId="784497E5"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patients, carers, health professionals, consumer groups or organisations and members of the public on medicines submitted for PBAC</w:t>
      </w:r>
      <w:r>
        <w:rPr>
          <w:rFonts w:cs="Arial"/>
          <w:color w:val="333333"/>
          <w:sz w:val="24"/>
        </w:rPr>
        <w:t xml:space="preserve"> </w:t>
      </w:r>
      <w:r w:rsidRPr="007436B6">
        <w:rPr>
          <w:rFonts w:cs="Arial"/>
          <w:color w:val="333333"/>
          <w:sz w:val="24"/>
        </w:rPr>
        <w:t>consideration.</w:t>
      </w:r>
    </w:p>
    <w:p w14:paraId="7A8421D3" w14:textId="77777777" w:rsidR="006E5F62" w:rsidRPr="007436B6" w:rsidRDefault="006E5F62" w:rsidP="006E5F62">
      <w:pPr>
        <w:autoSpaceDE w:val="0"/>
        <w:autoSpaceDN w:val="0"/>
        <w:adjustRightInd w:val="0"/>
        <w:rPr>
          <w:rFonts w:cs="Arial"/>
          <w:color w:val="333333"/>
          <w:sz w:val="24"/>
        </w:rPr>
      </w:pPr>
    </w:p>
    <w:p w14:paraId="3A12A2C0"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considers these public consultation inputs when considering the clinical and economic evidence presented by the applicant.</w:t>
      </w:r>
    </w:p>
    <w:p w14:paraId="77FA6667" w14:textId="77777777" w:rsidR="006E5F62" w:rsidRPr="007436B6" w:rsidRDefault="006E5F62" w:rsidP="006E5F62">
      <w:pPr>
        <w:autoSpaceDE w:val="0"/>
        <w:autoSpaceDN w:val="0"/>
        <w:adjustRightInd w:val="0"/>
        <w:rPr>
          <w:rFonts w:cs="Arial"/>
          <w:color w:val="333333"/>
          <w:sz w:val="24"/>
        </w:rPr>
      </w:pPr>
    </w:p>
    <w:p w14:paraId="38B3C2B2" w14:textId="79848205" w:rsidR="00EF67EE" w:rsidRDefault="00EF67EE" w:rsidP="00EF67EE">
      <w:pPr>
        <w:autoSpaceDE w:val="0"/>
        <w:autoSpaceDN w:val="0"/>
        <w:adjustRightInd w:val="0"/>
        <w:rPr>
          <w:rFonts w:cs="Arial"/>
          <w:color w:val="333333"/>
          <w:sz w:val="24"/>
        </w:rPr>
      </w:pPr>
      <w:r>
        <w:rPr>
          <w:rFonts w:cs="Arial"/>
          <w:color w:val="333333"/>
          <w:sz w:val="24"/>
        </w:rPr>
        <w:t>I</w:t>
      </w:r>
      <w:r w:rsidRPr="00EF67EE">
        <w:rPr>
          <w:rFonts w:cs="Arial"/>
          <w:color w:val="333333"/>
          <w:sz w:val="24"/>
        </w:rPr>
        <w:t xml:space="preserve">nput can be submitted via the </w:t>
      </w:r>
      <w:r w:rsidRPr="00EF67EE">
        <w:rPr>
          <w:rFonts w:cs="Arial"/>
          <w:b/>
          <w:bCs/>
          <w:color w:val="333333"/>
          <w:sz w:val="24"/>
        </w:rPr>
        <w:t>online survey</w:t>
      </w:r>
      <w:r w:rsidRPr="00EF67EE">
        <w:rPr>
          <w:rFonts w:cs="Arial"/>
          <w:color w:val="333333"/>
          <w:sz w:val="24"/>
        </w:rPr>
        <w:t>.  A copy of the questions asked in the survey and additional guidance can be downloaded below under ‘Related’ to assist your preparation.</w:t>
      </w:r>
    </w:p>
    <w:p w14:paraId="6B7D04E2" w14:textId="77777777" w:rsidR="00EF67EE" w:rsidRPr="00EF67EE" w:rsidRDefault="00EF67EE" w:rsidP="00EF67EE">
      <w:pPr>
        <w:autoSpaceDE w:val="0"/>
        <w:autoSpaceDN w:val="0"/>
        <w:adjustRightInd w:val="0"/>
        <w:rPr>
          <w:rFonts w:cs="Arial"/>
          <w:color w:val="333333"/>
          <w:sz w:val="24"/>
        </w:rPr>
      </w:pPr>
    </w:p>
    <w:p w14:paraId="6340E5C0" w14:textId="2428D4DF" w:rsidR="00EF67EE" w:rsidRDefault="00EF67EE" w:rsidP="00EF67EE">
      <w:pPr>
        <w:autoSpaceDE w:val="0"/>
        <w:autoSpaceDN w:val="0"/>
        <w:adjustRightInd w:val="0"/>
        <w:rPr>
          <w:rFonts w:cs="Arial"/>
          <w:color w:val="333333"/>
          <w:sz w:val="24"/>
        </w:rPr>
      </w:pPr>
      <w:r w:rsidRPr="00EF67EE">
        <w:rPr>
          <w:rFonts w:cs="Arial"/>
          <w:b/>
          <w:bCs/>
          <w:color w:val="333333"/>
          <w:sz w:val="24"/>
        </w:rPr>
        <w:t>There is the option to upload a file with your submission.</w:t>
      </w:r>
      <w:r w:rsidRPr="00EF67EE">
        <w:rPr>
          <w:rFonts w:cs="Arial"/>
          <w:color w:val="333333"/>
          <w:sz w:val="24"/>
        </w:rPr>
        <w:t xml:space="preserve"> The preferred file types are PDF or Microsoft Word, however other file types will be accepted, provided they are no larger than 25mb. If your file is too large, or you wish to upload more than one file, please contact</w:t>
      </w:r>
      <w:bookmarkStart w:id="0" w:name="_Hlk130980626"/>
      <w:r w:rsidRPr="00EF67EE">
        <w:rPr>
          <w:rFonts w:cs="Arial"/>
          <w:color w:val="333333"/>
          <w:sz w:val="24"/>
        </w:rPr>
        <w:t xml:space="preserve"> </w:t>
      </w:r>
      <w:hyperlink r:id="rId9" w:history="1">
        <w:r w:rsidRPr="00070F44">
          <w:rPr>
            <w:rStyle w:val="Hyperlink"/>
            <w:rFonts w:cs="Arial"/>
            <w:sz w:val="24"/>
          </w:rPr>
          <w:t>commentsPBAC@health.gov.au</w:t>
        </w:r>
      </w:hyperlink>
      <w:bookmarkEnd w:id="0"/>
    </w:p>
    <w:p w14:paraId="18278606" w14:textId="77777777" w:rsidR="00EF67EE" w:rsidRPr="00EF67EE" w:rsidRDefault="00EF67EE" w:rsidP="00EF67EE">
      <w:pPr>
        <w:autoSpaceDE w:val="0"/>
        <w:autoSpaceDN w:val="0"/>
        <w:adjustRightInd w:val="0"/>
        <w:rPr>
          <w:rFonts w:cs="Arial"/>
          <w:color w:val="333333"/>
          <w:sz w:val="24"/>
        </w:rPr>
      </w:pPr>
    </w:p>
    <w:p w14:paraId="4BBAF4B4" w14:textId="5E06D82B" w:rsidR="00EF67EE" w:rsidRDefault="00EF67EE" w:rsidP="00EF67EE">
      <w:pPr>
        <w:autoSpaceDE w:val="0"/>
        <w:autoSpaceDN w:val="0"/>
        <w:adjustRightInd w:val="0"/>
        <w:rPr>
          <w:rFonts w:cs="Arial"/>
          <w:color w:val="333333"/>
          <w:sz w:val="24"/>
        </w:rPr>
      </w:pPr>
      <w:r w:rsidRPr="00EF67EE">
        <w:rPr>
          <w:rFonts w:cs="Arial"/>
          <w:color w:val="333333"/>
          <w:sz w:val="24"/>
        </w:rPr>
        <w:t>You can save and come back at any time to your response before the consultation close date.</w:t>
      </w:r>
    </w:p>
    <w:p w14:paraId="479FDEA9" w14:textId="77777777" w:rsidR="00EF67EE" w:rsidRPr="00EF67EE" w:rsidRDefault="00EF67EE" w:rsidP="00EF67EE">
      <w:pPr>
        <w:autoSpaceDE w:val="0"/>
        <w:autoSpaceDN w:val="0"/>
        <w:adjustRightInd w:val="0"/>
        <w:rPr>
          <w:rFonts w:cs="Arial"/>
          <w:color w:val="333333"/>
          <w:sz w:val="24"/>
        </w:rPr>
      </w:pPr>
    </w:p>
    <w:p w14:paraId="5E081F30" w14:textId="60520CF1" w:rsidR="006E5F62" w:rsidRDefault="00EF67EE" w:rsidP="00EF67EE">
      <w:pPr>
        <w:autoSpaceDE w:val="0"/>
        <w:autoSpaceDN w:val="0"/>
        <w:adjustRightInd w:val="0"/>
        <w:rPr>
          <w:rFonts w:cs="Arial"/>
          <w:color w:val="333333"/>
          <w:sz w:val="24"/>
        </w:rPr>
      </w:pPr>
      <w:r w:rsidRPr="00EF67EE">
        <w:rPr>
          <w:rFonts w:cs="Arial"/>
          <w:color w:val="333333"/>
          <w:sz w:val="24"/>
        </w:rPr>
        <w:t>Once you have submitted, a copy of your submission will be emailed to the contact email address provided.</w:t>
      </w:r>
    </w:p>
    <w:p w14:paraId="46C753FD" w14:textId="67EDF3F7" w:rsidR="00E65724" w:rsidRDefault="00E65724" w:rsidP="00EF67EE">
      <w:pPr>
        <w:autoSpaceDE w:val="0"/>
        <w:autoSpaceDN w:val="0"/>
        <w:adjustRightInd w:val="0"/>
        <w:rPr>
          <w:rFonts w:cs="Arial"/>
          <w:color w:val="333333"/>
          <w:sz w:val="24"/>
        </w:rPr>
      </w:pPr>
    </w:p>
    <w:p w14:paraId="09E7C122" w14:textId="408FB5A0" w:rsidR="00EF67EE" w:rsidRDefault="00E65724" w:rsidP="0080370C">
      <w:pPr>
        <w:pStyle w:val="NormalWeb"/>
        <w:spacing w:before="0" w:beforeAutospacing="0" w:after="0" w:afterAutospacing="0"/>
        <w:rPr>
          <w:rFonts w:ascii="Arial" w:hAnsi="Arial" w:cs="Arial"/>
        </w:rPr>
      </w:pPr>
      <w:r w:rsidRPr="0080370C">
        <w:rPr>
          <w:rFonts w:ascii="Arial" w:hAnsi="Arial" w:cs="Arial"/>
        </w:rPr>
        <w:t xml:space="preserve">Feedback can also be sent by emailing the survey in Word format, along with any relevant files, to </w:t>
      </w:r>
      <w:r w:rsidR="0080370C" w:rsidRPr="0080370C">
        <w:rPr>
          <w:rFonts w:ascii="Arial" w:hAnsi="Arial" w:cs="Arial"/>
        </w:rPr>
        <w:t xml:space="preserve"> </w:t>
      </w:r>
      <w:hyperlink r:id="rId10" w:history="1">
        <w:r w:rsidR="0080370C" w:rsidRPr="0080370C">
          <w:rPr>
            <w:rStyle w:val="Hyperlink"/>
            <w:rFonts w:ascii="Arial" w:hAnsi="Arial" w:cs="Arial"/>
          </w:rPr>
          <w:t>commentsPBAC@health.gov.au</w:t>
        </w:r>
      </w:hyperlink>
    </w:p>
    <w:p w14:paraId="64378A06" w14:textId="77777777" w:rsidR="0080370C" w:rsidRPr="007436B6" w:rsidRDefault="0080370C" w:rsidP="0080370C">
      <w:pPr>
        <w:pStyle w:val="NormalWeb"/>
        <w:spacing w:before="0" w:beforeAutospacing="0" w:after="0" w:afterAutospacing="0"/>
        <w:rPr>
          <w:rFonts w:cs="Arial"/>
          <w:color w:val="333333"/>
        </w:rPr>
      </w:pPr>
    </w:p>
    <w:p w14:paraId="60EE3853" w14:textId="32815EAF" w:rsidR="006E5F62" w:rsidRDefault="00EF67EE" w:rsidP="006E5F62">
      <w:pPr>
        <w:autoSpaceDE w:val="0"/>
        <w:autoSpaceDN w:val="0"/>
        <w:adjustRightInd w:val="0"/>
        <w:rPr>
          <w:rFonts w:cs="Arial"/>
          <w:b/>
          <w:bCs/>
          <w:color w:val="333333"/>
          <w:sz w:val="24"/>
        </w:rPr>
      </w:pPr>
      <w:r w:rsidRPr="00EF67EE">
        <w:rPr>
          <w:rFonts w:cs="Arial"/>
          <w:b/>
          <w:bCs/>
          <w:color w:val="333333"/>
          <w:sz w:val="24"/>
        </w:rPr>
        <w:t xml:space="preserve">Providing input on more than one medicine? </w:t>
      </w:r>
      <w:r w:rsidRPr="00EF67EE">
        <w:rPr>
          <w:rFonts w:cs="Arial"/>
          <w:color w:val="333333"/>
          <w:sz w:val="24"/>
        </w:rPr>
        <w:t xml:space="preserve">You will need to complete a separate survey for each medicine. Alternatively, email your input to </w:t>
      </w:r>
      <w:hyperlink r:id="rId11" w:history="1">
        <w:r w:rsidRPr="00EF67EE">
          <w:rPr>
            <w:rStyle w:val="Hyperlink"/>
            <w:rFonts w:cs="Arial"/>
            <w:sz w:val="24"/>
          </w:rPr>
          <w:t>commentsPBAC@health.gov.au</w:t>
        </w:r>
      </w:hyperlink>
    </w:p>
    <w:p w14:paraId="152EB00F" w14:textId="77777777" w:rsidR="00EF67EE" w:rsidRPr="007436B6" w:rsidRDefault="00EF67EE" w:rsidP="006E5F62">
      <w:pPr>
        <w:autoSpaceDE w:val="0"/>
        <w:autoSpaceDN w:val="0"/>
        <w:adjustRightInd w:val="0"/>
        <w:rPr>
          <w:rFonts w:cs="Arial"/>
          <w:b/>
          <w:bCs/>
          <w:color w:val="333333"/>
          <w:sz w:val="24"/>
        </w:rPr>
      </w:pPr>
    </w:p>
    <w:p w14:paraId="4F5CD6CC" w14:textId="584A7B42" w:rsidR="006E5F62" w:rsidRDefault="00EF67EE" w:rsidP="006E5F62">
      <w:pPr>
        <w:autoSpaceDE w:val="0"/>
        <w:autoSpaceDN w:val="0"/>
        <w:adjustRightInd w:val="0"/>
        <w:rPr>
          <w:rFonts w:cs="Arial"/>
          <w:color w:val="333333"/>
          <w:sz w:val="24"/>
        </w:rPr>
      </w:pPr>
      <w:r w:rsidRPr="00EF67EE">
        <w:rPr>
          <w:rFonts w:cs="Arial"/>
          <w:color w:val="333333"/>
          <w:sz w:val="24"/>
        </w:rPr>
        <w:t xml:space="preserve">Please note that in the last question we welcome your comments and suggestions on ways to improve the survey and this process. All responses are considered after each </w:t>
      </w:r>
      <w:r>
        <w:rPr>
          <w:rFonts w:cs="Arial"/>
          <w:color w:val="333333"/>
          <w:sz w:val="24"/>
        </w:rPr>
        <w:lastRenderedPageBreak/>
        <w:t>r</w:t>
      </w:r>
      <w:r w:rsidRPr="00EF67EE">
        <w:rPr>
          <w:rFonts w:cs="Arial"/>
          <w:color w:val="333333"/>
          <w:sz w:val="24"/>
        </w:rPr>
        <w:t>ound of consultation, and improvements are then made to the survey and its guidance where appropriate.</w:t>
      </w:r>
    </w:p>
    <w:p w14:paraId="6DEC55C5" w14:textId="77777777" w:rsidR="006E5F62" w:rsidRDefault="006E5F62" w:rsidP="006E5F62">
      <w:pPr>
        <w:autoSpaceDE w:val="0"/>
        <w:autoSpaceDN w:val="0"/>
        <w:adjustRightInd w:val="0"/>
        <w:rPr>
          <w:rFonts w:cs="Arial"/>
          <w:color w:val="333333"/>
          <w:sz w:val="24"/>
        </w:rPr>
      </w:pPr>
    </w:p>
    <w:p w14:paraId="772458BC" w14:textId="77777777" w:rsidR="006E5F62" w:rsidRPr="007436B6" w:rsidRDefault="006E5F62" w:rsidP="006E5F62">
      <w:pPr>
        <w:autoSpaceDE w:val="0"/>
        <w:autoSpaceDN w:val="0"/>
        <w:adjustRightInd w:val="0"/>
        <w:rPr>
          <w:rFonts w:cs="Arial"/>
          <w:color w:val="333333"/>
          <w:sz w:val="24"/>
        </w:rPr>
      </w:pPr>
    </w:p>
    <w:p w14:paraId="486D1E0E" w14:textId="77777777" w:rsidR="006E5F62" w:rsidRDefault="006E5F62" w:rsidP="006E5F62">
      <w:pPr>
        <w:pStyle w:val="Heading1"/>
      </w:pPr>
      <w:r w:rsidRPr="007436B6">
        <w:t>Privacy and consent</w:t>
      </w:r>
    </w:p>
    <w:p w14:paraId="405A9821" w14:textId="77777777" w:rsidR="006E5F62" w:rsidRPr="0074553B" w:rsidRDefault="006E5F62" w:rsidP="006E5F62">
      <w:pPr>
        <w:pStyle w:val="Heading4"/>
      </w:pPr>
      <w:r w:rsidRPr="0074553B">
        <w:t>Privacy Information</w:t>
      </w:r>
    </w:p>
    <w:p w14:paraId="6E8B0EC4" w14:textId="77777777" w:rsidR="006E5F62" w:rsidRDefault="006E5F62" w:rsidP="006E5F62">
      <w:pPr>
        <w:autoSpaceDE w:val="0"/>
        <w:autoSpaceDN w:val="0"/>
        <w:adjustRightInd w:val="0"/>
        <w:rPr>
          <w:rFonts w:cs="Arial"/>
          <w:color w:val="333333"/>
          <w:sz w:val="24"/>
        </w:rPr>
      </w:pPr>
      <w:r w:rsidRPr="007436B6">
        <w:rPr>
          <w:rFonts w:cs="Arial"/>
          <w:color w:val="333333"/>
          <w:sz w:val="24"/>
        </w:rPr>
        <w:t>Your personal information is protected by law, including the</w:t>
      </w:r>
      <w:r>
        <w:rPr>
          <w:rFonts w:cs="Arial"/>
          <w:color w:val="333333"/>
          <w:sz w:val="24"/>
        </w:rPr>
        <w:t xml:space="preserve"> </w:t>
      </w:r>
      <w:r w:rsidRPr="007436B6">
        <w:rPr>
          <w:rFonts w:cs="Arial"/>
          <w:i/>
          <w:iCs/>
          <w:color w:val="333333"/>
          <w:sz w:val="24"/>
        </w:rPr>
        <w:t>Privacy Act 1988</w:t>
      </w:r>
      <w:r>
        <w:rPr>
          <w:rFonts w:cs="Arial"/>
          <w:i/>
          <w:iCs/>
          <w:color w:val="333333"/>
          <w:sz w:val="24"/>
        </w:rPr>
        <w:t xml:space="preserve"> </w:t>
      </w:r>
      <w:r w:rsidRPr="007436B6">
        <w:rPr>
          <w:rFonts w:cs="Arial"/>
          <w:color w:val="333333"/>
          <w:sz w:val="24"/>
        </w:rPr>
        <w:t>(Privacy Act) and the Australian Privacy Principles (APPs), and is being collected by</w:t>
      </w:r>
      <w:r>
        <w:rPr>
          <w:rFonts w:cs="Arial"/>
          <w:color w:val="333333"/>
          <w:sz w:val="24"/>
        </w:rPr>
        <w:t xml:space="preserve"> </w:t>
      </w:r>
      <w:r w:rsidRPr="007436B6">
        <w:rPr>
          <w:rFonts w:cs="Arial"/>
          <w:color w:val="333333"/>
          <w:sz w:val="24"/>
        </w:rPr>
        <w:t>the Department, via Citizen Space, for the purposes of conducting a consultation process in relation to an application submitted to the Office of HTA. The</w:t>
      </w:r>
      <w:r>
        <w:rPr>
          <w:rFonts w:cs="Arial"/>
          <w:color w:val="333333"/>
          <w:sz w:val="24"/>
        </w:rPr>
        <w:t xml:space="preserve"> </w:t>
      </w:r>
      <w:r w:rsidRPr="007436B6">
        <w:rPr>
          <w:rFonts w:cs="Arial"/>
          <w:color w:val="333333"/>
          <w:sz w:val="24"/>
        </w:rPr>
        <w:t>Department will collect your personal information at the time that you provide a submission.</w:t>
      </w:r>
      <w:r>
        <w:rPr>
          <w:rFonts w:cs="Arial"/>
          <w:color w:val="333333"/>
          <w:sz w:val="24"/>
        </w:rPr>
        <w:t xml:space="preserve"> </w:t>
      </w:r>
      <w:r w:rsidRPr="007436B6">
        <w:rPr>
          <w:rFonts w:cs="Arial"/>
          <w:color w:val="333333"/>
          <w:sz w:val="24"/>
        </w:rPr>
        <w:t>To protect privacy, do not include identifying personal or sensitive information about another individual (third party).</w:t>
      </w:r>
    </w:p>
    <w:p w14:paraId="67C25ACE" w14:textId="77777777" w:rsidR="006E5F62" w:rsidRPr="007436B6" w:rsidRDefault="006E5F62" w:rsidP="006E5F62">
      <w:pPr>
        <w:autoSpaceDE w:val="0"/>
        <w:autoSpaceDN w:val="0"/>
        <w:adjustRightInd w:val="0"/>
        <w:rPr>
          <w:rFonts w:cs="Arial"/>
          <w:color w:val="333333"/>
          <w:sz w:val="24"/>
        </w:rPr>
      </w:pPr>
    </w:p>
    <w:p w14:paraId="2622765E" w14:textId="77777777" w:rsidR="006E5F62" w:rsidRPr="007436B6" w:rsidRDefault="006E5F62" w:rsidP="006E5F62">
      <w:pPr>
        <w:pStyle w:val="Heading4"/>
      </w:pPr>
      <w:r w:rsidRPr="007436B6">
        <w:t>More information about privacy</w:t>
      </w:r>
    </w:p>
    <w:p w14:paraId="1323AC59" w14:textId="77777777" w:rsidR="006E5F62" w:rsidRPr="007436B6" w:rsidRDefault="006E5F62" w:rsidP="006E5F62">
      <w:pPr>
        <w:autoSpaceDE w:val="0"/>
        <w:autoSpaceDN w:val="0"/>
        <w:adjustRightInd w:val="0"/>
        <w:rPr>
          <w:rFonts w:cs="Arial"/>
          <w:i/>
          <w:iCs/>
          <w:color w:val="2C2C2C"/>
          <w:sz w:val="24"/>
        </w:rPr>
      </w:pPr>
      <w:r w:rsidRPr="007436B6">
        <w:rPr>
          <w:rFonts w:cs="Arial"/>
          <w:color w:val="333333"/>
          <w:sz w:val="24"/>
        </w:rPr>
        <w:t>You can obtain a copy of the Department’s</w:t>
      </w:r>
      <w:r>
        <w:rPr>
          <w:rFonts w:cs="Arial"/>
          <w:color w:val="333333"/>
          <w:sz w:val="24"/>
        </w:rPr>
        <w:t xml:space="preserve"> </w:t>
      </w:r>
      <w:r w:rsidRPr="0074553B">
        <w:rPr>
          <w:rFonts w:cs="Arial"/>
          <w:color w:val="000000" w:themeColor="text1"/>
          <w:sz w:val="24"/>
        </w:rPr>
        <w:t>privacy policy (</w:t>
      </w:r>
      <w:r w:rsidRPr="0074553B">
        <w:rPr>
          <w:rFonts w:cs="Arial"/>
          <w:i/>
          <w:iCs/>
          <w:color w:val="000000" w:themeColor="text1"/>
          <w:sz w:val="24"/>
        </w:rPr>
        <w:t>https://www.health.gov.au/resources/publications/privacy-policy)</w:t>
      </w:r>
    </w:p>
    <w:p w14:paraId="5A978EA6" w14:textId="71CF1E5A" w:rsidR="006E5F62" w:rsidRPr="00266B91" w:rsidRDefault="006E5F62" w:rsidP="006E5F62">
      <w:pPr>
        <w:autoSpaceDE w:val="0"/>
        <w:autoSpaceDN w:val="0"/>
        <w:adjustRightInd w:val="0"/>
        <w:rPr>
          <w:rFonts w:cs="Arial"/>
          <w:color w:val="333333"/>
          <w:sz w:val="24"/>
        </w:rPr>
      </w:pPr>
      <w:r w:rsidRPr="007436B6">
        <w:rPr>
          <w:rFonts w:cs="Arial"/>
          <w:color w:val="333333"/>
          <w:sz w:val="24"/>
        </w:rPr>
        <w:t xml:space="preserve">by contacting the </w:t>
      </w:r>
      <w:r w:rsidRPr="00266B91">
        <w:rPr>
          <w:rFonts w:cs="Arial"/>
          <w:color w:val="333333"/>
          <w:sz w:val="24"/>
        </w:rPr>
        <w:t>Department using</w:t>
      </w:r>
      <w:r w:rsidR="00266B91" w:rsidRPr="00266B91">
        <w:rPr>
          <w:rFonts w:cs="Arial"/>
          <w:color w:val="333333"/>
          <w:sz w:val="24"/>
        </w:rPr>
        <w:t xml:space="preserve"> </w:t>
      </w:r>
      <w:r w:rsidRPr="00266B91">
        <w:rPr>
          <w:rFonts w:cs="Arial"/>
          <w:color w:val="333333"/>
          <w:sz w:val="24"/>
        </w:rPr>
        <w:t>the contact details set out below. The Department’s privacy policy contains information about:</w:t>
      </w:r>
    </w:p>
    <w:p w14:paraId="0348589D" w14:textId="77777777" w:rsidR="006E5F62" w:rsidRPr="00266B91" w:rsidRDefault="006E5F62" w:rsidP="006E5F62">
      <w:pPr>
        <w:pStyle w:val="ListParagraph"/>
        <w:numPr>
          <w:ilvl w:val="0"/>
          <w:numId w:val="20"/>
        </w:numPr>
        <w:autoSpaceDE w:val="0"/>
        <w:autoSpaceDN w:val="0"/>
        <w:adjustRightInd w:val="0"/>
        <w:rPr>
          <w:rFonts w:cs="Arial"/>
          <w:color w:val="333333"/>
          <w:sz w:val="24"/>
        </w:rPr>
      </w:pPr>
      <w:r w:rsidRPr="00266B91">
        <w:rPr>
          <w:rFonts w:cs="Arial"/>
          <w:color w:val="333333"/>
          <w:sz w:val="24"/>
        </w:rPr>
        <w:t>how you may access the personal information the Department holds about you and how you can seek correction of it; and</w:t>
      </w:r>
    </w:p>
    <w:p w14:paraId="097C3E81"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you may complain about a breach of</w:t>
      </w:r>
    </w:p>
    <w:p w14:paraId="7E768892"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the APPs; or</w:t>
      </w:r>
    </w:p>
    <w:p w14:paraId="2462323B"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a registered APP code that binds the Department; and</w:t>
      </w:r>
    </w:p>
    <w:p w14:paraId="662DCD09" w14:textId="77777777" w:rsidR="006E5F62"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the Department has dealt with such a complaint.</w:t>
      </w:r>
    </w:p>
    <w:p w14:paraId="061FB6AD" w14:textId="77777777" w:rsidR="006E5F62" w:rsidRPr="0074553B" w:rsidRDefault="006E5F62" w:rsidP="006E5F62">
      <w:pPr>
        <w:autoSpaceDE w:val="0"/>
        <w:autoSpaceDN w:val="0"/>
        <w:adjustRightInd w:val="0"/>
        <w:rPr>
          <w:rFonts w:cs="Arial"/>
          <w:color w:val="333333"/>
          <w:sz w:val="24"/>
        </w:rPr>
      </w:pPr>
    </w:p>
    <w:p w14:paraId="09AFCD9D" w14:textId="77777777" w:rsidR="006E5F62" w:rsidRDefault="006E5F62" w:rsidP="006E5F62">
      <w:pPr>
        <w:autoSpaceDE w:val="0"/>
        <w:autoSpaceDN w:val="0"/>
        <w:adjustRightInd w:val="0"/>
        <w:rPr>
          <w:rFonts w:cs="Arial"/>
          <w:color w:val="2C2C2C"/>
          <w:sz w:val="24"/>
        </w:rPr>
      </w:pPr>
      <w:r w:rsidRPr="007436B6">
        <w:rPr>
          <w:rFonts w:cs="Arial"/>
          <w:color w:val="333333"/>
          <w:sz w:val="24"/>
        </w:rPr>
        <w:t>You can contact the Department by telephone on (02) 6289 1555 or free call 1800 020 103 or by using the online enquiries form at</w:t>
      </w:r>
      <w:r>
        <w:rPr>
          <w:rFonts w:cs="Arial"/>
          <w:color w:val="333333"/>
          <w:sz w:val="24"/>
        </w:rPr>
        <w:t xml:space="preserve">: </w:t>
      </w:r>
      <w:hyperlink r:id="rId12" w:history="1">
        <w:r w:rsidRPr="00E479DB">
          <w:rPr>
            <w:rStyle w:val="Hyperlink"/>
            <w:rFonts w:cs="Arial"/>
            <w:sz w:val="24"/>
          </w:rPr>
          <w:t>http://www.health.gov.au/</w:t>
        </w:r>
      </w:hyperlink>
      <w:r>
        <w:rPr>
          <w:rFonts w:cs="Arial"/>
          <w:color w:val="2C2C2C"/>
          <w:sz w:val="24"/>
        </w:rPr>
        <w:t>.</w:t>
      </w:r>
    </w:p>
    <w:p w14:paraId="2F5DA4BD" w14:textId="77777777" w:rsidR="006E5F62" w:rsidRDefault="006E5F62" w:rsidP="006E5F62">
      <w:pPr>
        <w:pStyle w:val="Heading4"/>
      </w:pPr>
      <w:r w:rsidRPr="0074553B">
        <w:t>How your input will be used</w:t>
      </w:r>
    </w:p>
    <w:p w14:paraId="66F7087E" w14:textId="77777777" w:rsidR="001D254D" w:rsidRDefault="006E5F62" w:rsidP="006E5F62">
      <w:pPr>
        <w:autoSpaceDE w:val="0"/>
        <w:autoSpaceDN w:val="0"/>
        <w:adjustRightInd w:val="0"/>
        <w:rPr>
          <w:rFonts w:cs="Arial"/>
          <w:color w:val="333333"/>
          <w:sz w:val="24"/>
        </w:rPr>
      </w:pPr>
      <w:r w:rsidRPr="007436B6">
        <w:rPr>
          <w:rFonts w:cs="Arial"/>
          <w:color w:val="333333"/>
          <w:sz w:val="24"/>
        </w:rPr>
        <w:t>All input from individuals will be made available in</w:t>
      </w:r>
      <w:r>
        <w:rPr>
          <w:rFonts w:cs="Arial"/>
          <w:color w:val="333333"/>
          <w:sz w:val="24"/>
        </w:rPr>
        <w:t xml:space="preserve"> </w:t>
      </w:r>
      <w:r w:rsidRPr="007436B6">
        <w:rPr>
          <w:rFonts w:cs="Arial"/>
          <w:b/>
          <w:bCs/>
          <w:color w:val="333333"/>
          <w:sz w:val="24"/>
        </w:rPr>
        <w:t>summary</w:t>
      </w:r>
      <w:r>
        <w:rPr>
          <w:rFonts w:cs="Arial"/>
          <w:b/>
          <w:bCs/>
          <w:color w:val="333333"/>
          <w:sz w:val="24"/>
        </w:rPr>
        <w:t xml:space="preserve"> </w:t>
      </w:r>
      <w:r w:rsidRPr="007436B6">
        <w:rPr>
          <w:rFonts w:cs="Arial"/>
          <w:color w:val="333333"/>
          <w:sz w:val="24"/>
        </w:rPr>
        <w:t>form to the sponsor of the application and the PBAC.</w:t>
      </w:r>
      <w:r>
        <w:rPr>
          <w:rFonts w:cs="Arial"/>
          <w:color w:val="333333"/>
          <w:sz w:val="24"/>
        </w:rPr>
        <w:t xml:space="preserve"> </w:t>
      </w:r>
    </w:p>
    <w:p w14:paraId="5E97D532" w14:textId="77777777" w:rsidR="001D254D" w:rsidRDefault="001D254D" w:rsidP="006E5F62">
      <w:pPr>
        <w:autoSpaceDE w:val="0"/>
        <w:autoSpaceDN w:val="0"/>
        <w:adjustRightInd w:val="0"/>
        <w:rPr>
          <w:rFonts w:cs="Arial"/>
          <w:color w:val="333333"/>
          <w:sz w:val="24"/>
        </w:rPr>
      </w:pPr>
    </w:p>
    <w:p w14:paraId="3EC74F3C" w14:textId="77777777" w:rsidR="001D254D" w:rsidRDefault="006E5F62" w:rsidP="006E5F62">
      <w:pPr>
        <w:autoSpaceDE w:val="0"/>
        <w:autoSpaceDN w:val="0"/>
        <w:adjustRightInd w:val="0"/>
      </w:pPr>
      <w:r w:rsidRPr="007436B6">
        <w:rPr>
          <w:rFonts w:cs="Arial"/>
          <w:color w:val="333333"/>
          <w:sz w:val="24"/>
        </w:rPr>
        <w:t>No identifying information about individuals or third parties will be included in the summary. This type of information will be removed by the Department.</w:t>
      </w:r>
      <w:r w:rsidR="001D254D" w:rsidRPr="001D254D">
        <w:t xml:space="preserve"> </w:t>
      </w:r>
    </w:p>
    <w:p w14:paraId="0FBD642E" w14:textId="77777777" w:rsidR="001D254D" w:rsidRDefault="001D254D" w:rsidP="006E5F62">
      <w:pPr>
        <w:autoSpaceDE w:val="0"/>
        <w:autoSpaceDN w:val="0"/>
        <w:adjustRightInd w:val="0"/>
      </w:pPr>
    </w:p>
    <w:p w14:paraId="426DB4BC" w14:textId="7F378384" w:rsidR="006E5F62" w:rsidRDefault="001D254D" w:rsidP="006E5F62">
      <w:pPr>
        <w:autoSpaceDE w:val="0"/>
        <w:autoSpaceDN w:val="0"/>
        <w:adjustRightInd w:val="0"/>
        <w:rPr>
          <w:rFonts w:cs="Arial"/>
          <w:color w:val="333333"/>
          <w:sz w:val="24"/>
        </w:rPr>
      </w:pPr>
      <w:r w:rsidRPr="001D254D">
        <w:rPr>
          <w:rFonts w:cs="Arial"/>
          <w:color w:val="333333"/>
          <w:sz w:val="24"/>
        </w:rPr>
        <w:t>The PBAC may also have access to de-identified individual responses.</w:t>
      </w:r>
    </w:p>
    <w:p w14:paraId="05BB6CC3" w14:textId="77777777" w:rsidR="006E5F62" w:rsidRPr="007436B6" w:rsidRDefault="006E5F62" w:rsidP="006E5F62">
      <w:pPr>
        <w:autoSpaceDE w:val="0"/>
        <w:autoSpaceDN w:val="0"/>
        <w:adjustRightInd w:val="0"/>
        <w:rPr>
          <w:rFonts w:cs="Arial"/>
          <w:color w:val="333333"/>
          <w:sz w:val="24"/>
        </w:rPr>
      </w:pPr>
    </w:p>
    <w:p w14:paraId="02482DDD" w14:textId="77777777" w:rsidR="006E5F62" w:rsidRDefault="006E5F62" w:rsidP="006E5F62">
      <w:pPr>
        <w:autoSpaceDE w:val="0"/>
        <w:autoSpaceDN w:val="0"/>
        <w:adjustRightInd w:val="0"/>
        <w:rPr>
          <w:rFonts w:cs="Arial"/>
          <w:color w:val="333333"/>
          <w:sz w:val="24"/>
        </w:rPr>
      </w:pPr>
      <w:r w:rsidRPr="007436B6">
        <w:rPr>
          <w:rFonts w:cs="Arial"/>
          <w:color w:val="333333"/>
          <w:sz w:val="24"/>
        </w:rPr>
        <w:t>All input from groups or organisations will be provided in full to both the PBAC and its subcommittees and the sponsor of the medicine. Any identifying</w:t>
      </w:r>
      <w:r>
        <w:rPr>
          <w:rFonts w:cs="Arial"/>
          <w:color w:val="333333"/>
          <w:sz w:val="24"/>
        </w:rPr>
        <w:t xml:space="preserve"> </w:t>
      </w:r>
      <w:r w:rsidRPr="007436B6">
        <w:rPr>
          <w:rFonts w:cs="Arial"/>
          <w:color w:val="333333"/>
          <w:sz w:val="24"/>
        </w:rPr>
        <w:t>information relating to third parties detected will be removed prior to distribution.</w:t>
      </w:r>
    </w:p>
    <w:p w14:paraId="26143388" w14:textId="77777777" w:rsidR="006E5F62" w:rsidRPr="007436B6" w:rsidRDefault="006E5F62" w:rsidP="006E5F62">
      <w:pPr>
        <w:autoSpaceDE w:val="0"/>
        <w:autoSpaceDN w:val="0"/>
        <w:adjustRightInd w:val="0"/>
        <w:rPr>
          <w:rFonts w:cs="Arial"/>
          <w:color w:val="333333"/>
          <w:sz w:val="24"/>
        </w:rPr>
      </w:pPr>
    </w:p>
    <w:p w14:paraId="3BE79331" w14:textId="5C601DAC" w:rsidR="006E5F62" w:rsidRDefault="006E5F62" w:rsidP="006E5F62">
      <w:pPr>
        <w:autoSpaceDE w:val="0"/>
        <w:autoSpaceDN w:val="0"/>
        <w:adjustRightInd w:val="0"/>
        <w:rPr>
          <w:rFonts w:cs="Arial"/>
          <w:color w:val="333333"/>
          <w:sz w:val="24"/>
        </w:rPr>
      </w:pPr>
      <w:r w:rsidRPr="007436B6">
        <w:rPr>
          <w:rFonts w:cs="Arial"/>
          <w:color w:val="333333"/>
          <w:sz w:val="24"/>
        </w:rPr>
        <w:t>In addition</w:t>
      </w:r>
      <w:r w:rsidR="001D254D">
        <w:rPr>
          <w:rFonts w:cs="Arial"/>
          <w:color w:val="333333"/>
          <w:sz w:val="24"/>
        </w:rPr>
        <w:t>,</w:t>
      </w:r>
      <w:r w:rsidRPr="007436B6">
        <w:rPr>
          <w:rFonts w:cs="Arial"/>
          <w:color w:val="333333"/>
          <w:sz w:val="24"/>
        </w:rPr>
        <w:t xml:space="preserve"> all input received will be noted in the relevant Public Summary Document. Public Summary Documents are available </w:t>
      </w:r>
      <w:r w:rsidRPr="00266B91">
        <w:rPr>
          <w:rFonts w:cs="Arial"/>
          <w:color w:val="333333"/>
          <w:sz w:val="24"/>
        </w:rPr>
        <w:t>approximately four</w:t>
      </w:r>
      <w:r w:rsidR="00266B91" w:rsidRPr="00266B91">
        <w:rPr>
          <w:rFonts w:cs="Arial"/>
          <w:color w:val="333333"/>
          <w:sz w:val="24"/>
        </w:rPr>
        <w:t xml:space="preserve"> </w:t>
      </w:r>
      <w:r w:rsidRPr="00266B91">
        <w:rPr>
          <w:rFonts w:cs="Arial"/>
          <w:color w:val="333333"/>
          <w:sz w:val="24"/>
        </w:rPr>
        <w:t>(4)</w:t>
      </w:r>
      <w:r w:rsidR="00266B91" w:rsidRPr="00266B91">
        <w:rPr>
          <w:rFonts w:cs="Arial"/>
          <w:color w:val="333333"/>
          <w:sz w:val="24"/>
        </w:rPr>
        <w:t xml:space="preserve"> </w:t>
      </w:r>
      <w:r w:rsidRPr="00266B91">
        <w:rPr>
          <w:rFonts w:cs="Arial"/>
          <w:color w:val="333333"/>
          <w:sz w:val="24"/>
        </w:rPr>
        <w:t>months after</w:t>
      </w:r>
      <w:r w:rsidRPr="007436B6">
        <w:rPr>
          <w:rFonts w:cs="Arial"/>
          <w:color w:val="333333"/>
          <w:sz w:val="24"/>
        </w:rPr>
        <w:t xml:space="preserve"> the PBAC meeting and outline the PBAC discussion and advice. See the</w:t>
      </w:r>
      <w:r>
        <w:rPr>
          <w:rFonts w:cs="Arial"/>
          <w:color w:val="333333"/>
          <w:sz w:val="24"/>
        </w:rPr>
        <w:t xml:space="preserve"> </w:t>
      </w:r>
      <w:r w:rsidRPr="0074553B">
        <w:rPr>
          <w:rFonts w:cs="Arial"/>
          <w:b/>
          <w:bCs/>
          <w:color w:val="000000" w:themeColor="text1"/>
          <w:sz w:val="24"/>
        </w:rPr>
        <w:t>PBAC calendar</w:t>
      </w:r>
      <w:r w:rsidRPr="007436B6">
        <w:rPr>
          <w:rFonts w:cs="Arial"/>
          <w:b/>
          <w:bCs/>
          <w:color w:val="005EA6"/>
          <w:sz w:val="24"/>
        </w:rPr>
        <w:t xml:space="preserve"> </w:t>
      </w:r>
      <w:r w:rsidR="001D254D">
        <w:rPr>
          <w:rFonts w:cs="Arial"/>
          <w:i/>
          <w:iCs/>
          <w:color w:val="2C2C2C"/>
          <w:sz w:val="24"/>
        </w:rPr>
        <w:t>(</w:t>
      </w:r>
      <w:hyperlink r:id="rId13" w:history="1">
        <w:r w:rsidR="001D254D" w:rsidRPr="00070F44">
          <w:rPr>
            <w:rStyle w:val="Hyperlink"/>
            <w:rFonts w:cs="Arial"/>
            <w:i/>
            <w:iCs/>
            <w:sz w:val="24"/>
          </w:rPr>
          <w:t>http://www.pbs.gov.au/info/industry/usefulresources/pbs-calendar</w:t>
        </w:r>
      </w:hyperlink>
      <w:r w:rsidR="001D254D">
        <w:rPr>
          <w:rFonts w:cs="Arial"/>
          <w:i/>
          <w:iCs/>
          <w:color w:val="2C2C2C"/>
          <w:sz w:val="24"/>
        </w:rPr>
        <w:t xml:space="preserve">) </w:t>
      </w:r>
      <w:r>
        <w:rPr>
          <w:rFonts w:cs="Arial"/>
          <w:i/>
          <w:iCs/>
          <w:color w:val="2C2C2C"/>
          <w:sz w:val="24"/>
        </w:rPr>
        <w:t xml:space="preserve"> </w:t>
      </w:r>
      <w:r w:rsidRPr="007436B6">
        <w:rPr>
          <w:rFonts w:cs="Arial"/>
          <w:color w:val="333333"/>
          <w:sz w:val="24"/>
        </w:rPr>
        <w:t>for publication dates.</w:t>
      </w:r>
    </w:p>
    <w:p w14:paraId="3E068981" w14:textId="77777777" w:rsidR="006E5F62" w:rsidRPr="007436B6" w:rsidRDefault="006E5F62" w:rsidP="006E5F62">
      <w:pPr>
        <w:autoSpaceDE w:val="0"/>
        <w:autoSpaceDN w:val="0"/>
        <w:adjustRightInd w:val="0"/>
        <w:rPr>
          <w:rFonts w:cs="Arial"/>
          <w:color w:val="333333"/>
          <w:sz w:val="24"/>
        </w:rPr>
      </w:pPr>
    </w:p>
    <w:p w14:paraId="1BD5F760" w14:textId="77777777" w:rsidR="006E5F62" w:rsidRPr="007436B6" w:rsidRDefault="006E5F62" w:rsidP="006E5F62">
      <w:pPr>
        <w:autoSpaceDE w:val="0"/>
        <w:autoSpaceDN w:val="0"/>
        <w:adjustRightInd w:val="0"/>
        <w:rPr>
          <w:rFonts w:cs="Arial"/>
          <w:i/>
          <w:iCs/>
          <w:color w:val="B01515"/>
          <w:sz w:val="24"/>
        </w:rPr>
      </w:pPr>
      <w:r w:rsidRPr="007436B6">
        <w:rPr>
          <w:rFonts w:cs="Arial"/>
          <w:color w:val="333333"/>
          <w:sz w:val="24"/>
        </w:rPr>
        <w:lastRenderedPageBreak/>
        <w:t>Please indicate your consent below</w:t>
      </w:r>
      <w:r>
        <w:rPr>
          <w:rFonts w:cs="Arial"/>
          <w:color w:val="333333"/>
          <w:sz w:val="24"/>
        </w:rPr>
        <w:t>.</w:t>
      </w:r>
    </w:p>
    <w:p w14:paraId="18830DD9" w14:textId="77777777" w:rsidR="006E5F62" w:rsidRDefault="006E5F62" w:rsidP="006E5F62">
      <w:pPr>
        <w:autoSpaceDE w:val="0"/>
        <w:autoSpaceDN w:val="0"/>
        <w:adjustRightInd w:val="0"/>
        <w:rPr>
          <w:rFonts w:cs="Arial"/>
          <w:i/>
          <w:iCs/>
          <w:color w:val="B01515"/>
          <w:sz w:val="24"/>
        </w:rPr>
      </w:pPr>
      <w:r w:rsidRPr="0074553B">
        <w:rPr>
          <w:rFonts w:cs="Arial"/>
          <w:b/>
          <w:bCs/>
          <w:color w:val="444444"/>
          <w:sz w:val="24"/>
        </w:rPr>
        <w:t>Consent</w:t>
      </w:r>
      <w:r>
        <w:rPr>
          <w:rFonts w:cs="Arial"/>
          <w:b/>
          <w:bCs/>
          <w:color w:val="444444"/>
          <w:sz w:val="24"/>
        </w:rPr>
        <w:t xml:space="preserve"> </w:t>
      </w:r>
      <w:r w:rsidRPr="007436B6">
        <w:rPr>
          <w:rFonts w:cs="Arial"/>
          <w:i/>
          <w:iCs/>
          <w:color w:val="B01515"/>
          <w:sz w:val="24"/>
        </w:rPr>
        <w:t>(Required)</w:t>
      </w:r>
    </w:p>
    <w:p w14:paraId="76B6F833" w14:textId="77777777" w:rsidR="006E5F62" w:rsidRPr="0074553B" w:rsidRDefault="006E5F62" w:rsidP="006E5F62">
      <w:pPr>
        <w:autoSpaceDE w:val="0"/>
        <w:autoSpaceDN w:val="0"/>
        <w:adjustRightInd w:val="0"/>
        <w:rPr>
          <w:rFonts w:cs="Arial"/>
          <w:b/>
          <w:bCs/>
          <w:color w:val="444444"/>
          <w:sz w:val="24"/>
        </w:rPr>
      </w:pPr>
    </w:p>
    <w:p w14:paraId="645CA979" w14:textId="1D65E6D4" w:rsidR="006E5F62" w:rsidRDefault="006A7122" w:rsidP="006E5F62">
      <w:pPr>
        <w:autoSpaceDE w:val="0"/>
        <w:autoSpaceDN w:val="0"/>
        <w:adjustRightInd w:val="0"/>
        <w:rPr>
          <w:rFonts w:cs="Arial"/>
          <w:color w:val="474747"/>
          <w:sz w:val="24"/>
        </w:rPr>
      </w:pPr>
      <w:sdt>
        <w:sdtPr>
          <w:rPr>
            <w:rFonts w:cs="Arial"/>
            <w:color w:val="333333"/>
            <w:sz w:val="24"/>
          </w:rPr>
          <w:id w:val="13700343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t xml:space="preserve"> </w:t>
      </w:r>
      <w:r w:rsidR="006E5F62" w:rsidRPr="007436B6">
        <w:rPr>
          <w:rFonts w:cs="Arial"/>
          <w:color w:val="474747"/>
          <w:sz w:val="24"/>
        </w:rPr>
        <w:t xml:space="preserve">I have read the above text on how public consultation input will be used and consent to the input being used as described </w:t>
      </w:r>
      <w:proofErr w:type="gramStart"/>
      <w:r w:rsidR="006E5F62" w:rsidRPr="007436B6">
        <w:rPr>
          <w:rFonts w:cs="Arial"/>
          <w:color w:val="474747"/>
          <w:sz w:val="24"/>
        </w:rPr>
        <w:t>above</w:t>
      </w:r>
      <w:proofErr w:type="gramEnd"/>
    </w:p>
    <w:p w14:paraId="69551ADF" w14:textId="74BA2CC8" w:rsidR="006E5F62" w:rsidRDefault="006E5F62" w:rsidP="006E5F62">
      <w:pPr>
        <w:autoSpaceDE w:val="0"/>
        <w:autoSpaceDN w:val="0"/>
        <w:adjustRightInd w:val="0"/>
        <w:rPr>
          <w:rFonts w:cs="Arial"/>
          <w:color w:val="474747"/>
          <w:sz w:val="24"/>
        </w:rPr>
      </w:pPr>
    </w:p>
    <w:p w14:paraId="431DBD77" w14:textId="77777777" w:rsidR="006E5F62" w:rsidRDefault="006E5F62" w:rsidP="006E5F62">
      <w:pPr>
        <w:pStyle w:val="Heading2"/>
      </w:pPr>
      <w:r w:rsidRPr="007436B6">
        <w:t xml:space="preserve">Contact </w:t>
      </w:r>
      <w:proofErr w:type="gramStart"/>
      <w:r w:rsidRPr="007436B6">
        <w:t>details</w:t>
      </w:r>
      <w:proofErr w:type="gramEnd"/>
    </w:p>
    <w:p w14:paraId="1FEF9935" w14:textId="77777777" w:rsidR="00266B91" w:rsidRPr="007436B6" w:rsidRDefault="00266B91" w:rsidP="00266B91">
      <w:pPr>
        <w:autoSpaceDE w:val="0"/>
        <w:autoSpaceDN w:val="0"/>
        <w:adjustRightInd w:val="0"/>
        <w:rPr>
          <w:rFonts w:cs="Arial"/>
          <w:b/>
          <w:bCs/>
          <w:color w:val="333333"/>
          <w:sz w:val="24"/>
        </w:rPr>
      </w:pPr>
    </w:p>
    <w:p w14:paraId="45D53D54" w14:textId="77777777" w:rsidR="00266B91" w:rsidRDefault="00266B91" w:rsidP="00266B91">
      <w:pPr>
        <w:autoSpaceDE w:val="0"/>
        <w:autoSpaceDN w:val="0"/>
        <w:adjustRightInd w:val="0"/>
        <w:rPr>
          <w:rFonts w:cs="Arial"/>
          <w:color w:val="333333"/>
          <w:sz w:val="24"/>
        </w:rPr>
      </w:pPr>
      <w:r w:rsidRPr="007436B6">
        <w:rPr>
          <w:rFonts w:cs="Arial"/>
          <w:color w:val="333333"/>
          <w:sz w:val="24"/>
        </w:rPr>
        <w:t xml:space="preserve">Below is a section to provide your contact details. </w:t>
      </w:r>
      <w:r w:rsidRPr="00266B91">
        <w:rPr>
          <w:rFonts w:cs="Arial"/>
          <w:color w:val="333333"/>
          <w:sz w:val="24"/>
        </w:rPr>
        <w:t>These details are not made public or shared with the PBAC. We ask for these individual details only to ensure submissions are recorded accurately and can be confirmed, if required.</w:t>
      </w:r>
    </w:p>
    <w:p w14:paraId="2554D936" w14:textId="77777777" w:rsidR="006E5F62" w:rsidRDefault="006E5F62" w:rsidP="006E5F62">
      <w:pPr>
        <w:autoSpaceDE w:val="0"/>
        <w:autoSpaceDN w:val="0"/>
        <w:adjustRightInd w:val="0"/>
        <w:rPr>
          <w:rFonts w:cs="Arial"/>
          <w:color w:val="474747"/>
          <w:sz w:val="24"/>
        </w:rPr>
      </w:pPr>
    </w:p>
    <w:p w14:paraId="51DE64FE" w14:textId="77777777" w:rsidR="006E5F62" w:rsidRDefault="006E5F62" w:rsidP="006E5F62">
      <w:pPr>
        <w:autoSpaceDE w:val="0"/>
        <w:autoSpaceDN w:val="0"/>
        <w:adjustRightInd w:val="0"/>
        <w:rPr>
          <w:rFonts w:cs="Arial"/>
          <w:color w:val="000000"/>
          <w:sz w:val="24"/>
        </w:rPr>
      </w:pPr>
    </w:p>
    <w:p w14:paraId="5BD53C8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1</w:t>
      </w:r>
      <w:r w:rsidRPr="006E5F62">
        <w:rPr>
          <w:rFonts w:cs="Arial"/>
          <w:b/>
          <w:bCs/>
          <w:color w:val="444444"/>
          <w:sz w:val="24"/>
        </w:rPr>
        <w:tab/>
        <w:t xml:space="preserve">What is your name? </w:t>
      </w:r>
      <w:r w:rsidRPr="006E5F62">
        <w:rPr>
          <w:rFonts w:cs="Arial"/>
          <w:b/>
          <w:bCs/>
          <w:i/>
          <w:iCs/>
          <w:color w:val="B01515"/>
          <w:sz w:val="24"/>
        </w:rPr>
        <w:t>(Required)</w:t>
      </w:r>
    </w:p>
    <w:p w14:paraId="1E8052ED" w14:textId="77777777" w:rsidR="006E5F62" w:rsidRDefault="006E5F62" w:rsidP="006E5F62">
      <w:pPr>
        <w:autoSpaceDE w:val="0"/>
        <w:autoSpaceDN w:val="0"/>
        <w:adjustRightInd w:val="0"/>
        <w:rPr>
          <w:rFonts w:cs="Arial"/>
          <w:color w:val="444444"/>
          <w:sz w:val="24"/>
        </w:rPr>
      </w:pPr>
    </w:p>
    <w:p w14:paraId="3BFA0AF1" w14:textId="77777777" w:rsidR="006E5F62" w:rsidRPr="007436B6" w:rsidRDefault="006E5F62" w:rsidP="006E5F62">
      <w:pPr>
        <w:autoSpaceDE w:val="0"/>
        <w:autoSpaceDN w:val="0"/>
        <w:adjustRightInd w:val="0"/>
        <w:rPr>
          <w:rFonts w:cs="Arial"/>
          <w:color w:val="444444"/>
          <w:sz w:val="24"/>
        </w:rPr>
      </w:pPr>
    </w:p>
    <w:p w14:paraId="028285E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2</w:t>
      </w:r>
      <w:r w:rsidRPr="006E5F62">
        <w:rPr>
          <w:rFonts w:cs="Arial"/>
          <w:b/>
          <w:bCs/>
          <w:color w:val="444444"/>
          <w:sz w:val="24"/>
        </w:rPr>
        <w:tab/>
        <w:t xml:space="preserve">What is your email address? </w:t>
      </w:r>
      <w:r w:rsidRPr="006E5F62">
        <w:rPr>
          <w:rFonts w:cs="Arial"/>
          <w:b/>
          <w:bCs/>
          <w:i/>
          <w:iCs/>
          <w:color w:val="B01515"/>
          <w:sz w:val="24"/>
        </w:rPr>
        <w:t>(Required)</w:t>
      </w:r>
    </w:p>
    <w:p w14:paraId="6458049F" w14:textId="06292AA6" w:rsidR="006E5F62" w:rsidRPr="007436B6" w:rsidRDefault="006E5F62" w:rsidP="006E5F62">
      <w:pPr>
        <w:autoSpaceDE w:val="0"/>
        <w:autoSpaceDN w:val="0"/>
        <w:adjustRightInd w:val="0"/>
        <w:rPr>
          <w:rFonts w:cs="Arial"/>
          <w:color w:val="333333"/>
          <w:sz w:val="24"/>
        </w:rPr>
      </w:pPr>
      <w:r>
        <w:rPr>
          <w:rFonts w:cs="Arial"/>
          <w:color w:val="333333"/>
          <w:sz w:val="24"/>
        </w:rPr>
        <w:t>(</w:t>
      </w:r>
      <w:r w:rsidRPr="007436B6">
        <w:rPr>
          <w:rFonts w:cs="Arial"/>
          <w:color w:val="333333"/>
          <w:sz w:val="24"/>
        </w:rPr>
        <w:t xml:space="preserve">If you enter your email address then you will automatically receive an </w:t>
      </w:r>
      <w:r>
        <w:rPr>
          <w:rFonts w:cs="Arial"/>
          <w:color w:val="333333"/>
          <w:sz w:val="24"/>
        </w:rPr>
        <w:t>a</w:t>
      </w:r>
      <w:r w:rsidRPr="007436B6">
        <w:rPr>
          <w:rFonts w:cs="Arial"/>
          <w:color w:val="333333"/>
          <w:sz w:val="24"/>
        </w:rPr>
        <w:t>cknowledgement email when you submit your response.</w:t>
      </w:r>
      <w:r>
        <w:rPr>
          <w:rFonts w:cs="Arial"/>
          <w:color w:val="333333"/>
          <w:sz w:val="24"/>
        </w:rPr>
        <w:t>)</w:t>
      </w:r>
    </w:p>
    <w:p w14:paraId="1FB644D2" w14:textId="77777777" w:rsidR="006E5F62" w:rsidRDefault="006E5F62" w:rsidP="006E5F62">
      <w:pPr>
        <w:autoSpaceDE w:val="0"/>
        <w:autoSpaceDN w:val="0"/>
        <w:adjustRightInd w:val="0"/>
        <w:rPr>
          <w:rFonts w:cs="Arial"/>
          <w:color w:val="333333"/>
          <w:sz w:val="24"/>
        </w:rPr>
      </w:pPr>
    </w:p>
    <w:p w14:paraId="2E7AFCD7" w14:textId="77777777" w:rsidR="006E5F62" w:rsidRDefault="006E5F62" w:rsidP="006E5F62">
      <w:pPr>
        <w:autoSpaceDE w:val="0"/>
        <w:autoSpaceDN w:val="0"/>
        <w:adjustRightInd w:val="0"/>
        <w:rPr>
          <w:rFonts w:cs="Arial"/>
          <w:color w:val="333333"/>
          <w:sz w:val="24"/>
        </w:rPr>
      </w:pPr>
    </w:p>
    <w:p w14:paraId="3F4281B2"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3</w:t>
      </w:r>
      <w:r w:rsidRPr="006E5F62">
        <w:rPr>
          <w:rFonts w:cs="Arial"/>
          <w:b/>
          <w:bCs/>
          <w:color w:val="444444"/>
          <w:sz w:val="24"/>
        </w:rPr>
        <w:tab/>
        <w:t xml:space="preserve">Are you providing input as an individual or on behalf of an organisation? </w:t>
      </w:r>
      <w:r w:rsidRPr="006E5F62">
        <w:rPr>
          <w:rFonts w:cs="Arial"/>
          <w:b/>
          <w:bCs/>
          <w:i/>
          <w:iCs/>
          <w:color w:val="B01515"/>
          <w:sz w:val="24"/>
        </w:rPr>
        <w:t>(Required)</w:t>
      </w:r>
    </w:p>
    <w:p w14:paraId="75766F57"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We recognise that individuals can cross multiple categories. Please choose a category that best describes the primary reason for your submission.</w:t>
      </w:r>
      <w:r>
        <w:rPr>
          <w:rFonts w:cs="Arial"/>
          <w:color w:val="333333"/>
          <w:sz w:val="24"/>
        </w:rPr>
        <w:t xml:space="preserve"> </w:t>
      </w:r>
      <w:r w:rsidRPr="007436B6">
        <w:rPr>
          <w:rFonts w:cs="Arial"/>
          <w:i/>
          <w:iCs/>
          <w:color w:val="333333"/>
          <w:sz w:val="24"/>
        </w:rPr>
        <w:t>Please select only one item</w:t>
      </w:r>
    </w:p>
    <w:p w14:paraId="5B9A491A" w14:textId="77777777" w:rsidR="006E5F62" w:rsidRPr="007436B6" w:rsidRDefault="006E5F62" w:rsidP="006E5F62">
      <w:pPr>
        <w:autoSpaceDE w:val="0"/>
        <w:autoSpaceDN w:val="0"/>
        <w:adjustRightInd w:val="0"/>
        <w:rPr>
          <w:rFonts w:cs="Arial"/>
          <w:color w:val="444444"/>
          <w:sz w:val="24"/>
        </w:rPr>
      </w:pPr>
    </w:p>
    <w:p w14:paraId="48F344E2" w14:textId="59B5C16A" w:rsidR="006E5F62" w:rsidRPr="007436B6" w:rsidRDefault="006A7122" w:rsidP="006E5F62">
      <w:pPr>
        <w:autoSpaceDE w:val="0"/>
        <w:autoSpaceDN w:val="0"/>
        <w:adjustRightInd w:val="0"/>
        <w:rPr>
          <w:rFonts w:cs="Arial"/>
          <w:color w:val="333333"/>
          <w:sz w:val="24"/>
        </w:rPr>
      </w:pPr>
      <w:sdt>
        <w:sdtPr>
          <w:rPr>
            <w:rFonts w:cs="Arial"/>
            <w:color w:val="333333"/>
            <w:sz w:val="24"/>
          </w:rPr>
          <w:id w:val="165818186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Individual who would like to access the medicine to treat own health </w:t>
      </w:r>
      <w:proofErr w:type="gramStart"/>
      <w:r w:rsidR="006E5F62" w:rsidRPr="007436B6">
        <w:rPr>
          <w:rFonts w:cs="Arial"/>
          <w:color w:val="333333"/>
          <w:sz w:val="24"/>
        </w:rPr>
        <w:t>condition</w:t>
      </w:r>
      <w:proofErr w:type="gramEnd"/>
    </w:p>
    <w:p w14:paraId="37A67528" w14:textId="5FCBA783" w:rsidR="006E5F62" w:rsidRPr="007436B6" w:rsidRDefault="006A7122" w:rsidP="006E5F62">
      <w:pPr>
        <w:autoSpaceDE w:val="0"/>
        <w:autoSpaceDN w:val="0"/>
        <w:adjustRightInd w:val="0"/>
        <w:rPr>
          <w:rFonts w:cs="Arial"/>
          <w:color w:val="333333"/>
          <w:sz w:val="24"/>
        </w:rPr>
      </w:pPr>
      <w:sdt>
        <w:sdtPr>
          <w:rPr>
            <w:rFonts w:cs="Arial"/>
            <w:color w:val="333333"/>
            <w:sz w:val="24"/>
          </w:rPr>
          <w:id w:val="-9715203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FC2CD1">
        <w:rPr>
          <w:rFonts w:cs="Arial"/>
          <w:color w:val="333333"/>
          <w:sz w:val="24"/>
        </w:rPr>
        <w:t>I</w:t>
      </w:r>
      <w:r w:rsidR="006E5F62" w:rsidRPr="007436B6">
        <w:rPr>
          <w:rFonts w:cs="Arial"/>
          <w:color w:val="333333"/>
          <w:sz w:val="24"/>
        </w:rPr>
        <w:t xml:space="preserve">ndividual who has used this medicine for own health </w:t>
      </w:r>
      <w:proofErr w:type="gramStart"/>
      <w:r w:rsidR="006E5F62" w:rsidRPr="007436B6">
        <w:rPr>
          <w:rFonts w:cs="Arial"/>
          <w:color w:val="333333"/>
          <w:sz w:val="24"/>
        </w:rPr>
        <w:t>condition</w:t>
      </w:r>
      <w:proofErr w:type="gramEnd"/>
    </w:p>
    <w:p w14:paraId="711C234C" w14:textId="22E63FFB" w:rsidR="001D254D" w:rsidRDefault="006A7122" w:rsidP="00FC2CD1">
      <w:pPr>
        <w:autoSpaceDE w:val="0"/>
        <w:autoSpaceDN w:val="0"/>
        <w:adjustRightInd w:val="0"/>
        <w:ind w:left="720" w:hanging="720"/>
        <w:rPr>
          <w:rFonts w:cs="Arial"/>
          <w:color w:val="333333"/>
          <w:sz w:val="24"/>
        </w:rPr>
      </w:pPr>
      <w:sdt>
        <w:sdtPr>
          <w:rPr>
            <w:rFonts w:cs="Arial"/>
            <w:color w:val="333333"/>
            <w:sz w:val="24"/>
          </w:rPr>
          <w:id w:val="-167286723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Parent</w:t>
      </w:r>
      <w:r w:rsidR="001D254D" w:rsidRPr="001D254D">
        <w:rPr>
          <w:rFonts w:cs="Arial"/>
          <w:color w:val="333333"/>
          <w:sz w:val="24"/>
        </w:rPr>
        <w:t xml:space="preserve">, partner or another person directly caring for an individual from the above two </w:t>
      </w:r>
      <w:proofErr w:type="gramStart"/>
      <w:r w:rsidR="001D254D" w:rsidRPr="001D254D">
        <w:rPr>
          <w:rFonts w:cs="Arial"/>
          <w:color w:val="333333"/>
          <w:sz w:val="24"/>
        </w:rPr>
        <w:t>groups</w:t>
      </w:r>
      <w:proofErr w:type="gramEnd"/>
    </w:p>
    <w:p w14:paraId="1ED41AA7" w14:textId="0888DA6D" w:rsidR="006E5F62" w:rsidRPr="007436B6" w:rsidRDefault="006A7122" w:rsidP="006E5F62">
      <w:pPr>
        <w:autoSpaceDE w:val="0"/>
        <w:autoSpaceDN w:val="0"/>
        <w:adjustRightInd w:val="0"/>
        <w:rPr>
          <w:rFonts w:cs="Arial"/>
          <w:color w:val="333333"/>
          <w:sz w:val="24"/>
        </w:rPr>
      </w:pPr>
      <w:sdt>
        <w:sdtPr>
          <w:rPr>
            <w:rFonts w:cs="Arial"/>
            <w:color w:val="333333"/>
            <w:sz w:val="24"/>
          </w:rPr>
          <w:id w:val="-54784376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Consumer group/organisation</w:t>
      </w:r>
      <w:r w:rsidR="00622953">
        <w:rPr>
          <w:rFonts w:cs="Arial"/>
          <w:color w:val="333333"/>
          <w:sz w:val="24"/>
        </w:rPr>
        <w:t xml:space="preserve"> submission</w:t>
      </w:r>
    </w:p>
    <w:p w14:paraId="4A0F283F" w14:textId="5CC4FBF5" w:rsidR="006E5F62" w:rsidRPr="007436B6" w:rsidRDefault="006A7122" w:rsidP="006E5F62">
      <w:pPr>
        <w:autoSpaceDE w:val="0"/>
        <w:autoSpaceDN w:val="0"/>
        <w:adjustRightInd w:val="0"/>
        <w:rPr>
          <w:rFonts w:cs="Arial"/>
          <w:color w:val="333333"/>
          <w:sz w:val="24"/>
        </w:rPr>
      </w:pPr>
      <w:sdt>
        <w:sdtPr>
          <w:rPr>
            <w:rFonts w:cs="Arial"/>
            <w:color w:val="333333"/>
            <w:sz w:val="24"/>
          </w:rPr>
          <w:id w:val="-98584878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Health professional working in the </w:t>
      </w:r>
      <w:proofErr w:type="gramStart"/>
      <w:r w:rsidR="006E5F62" w:rsidRPr="007436B6">
        <w:rPr>
          <w:rFonts w:cs="Arial"/>
          <w:color w:val="333333"/>
          <w:sz w:val="24"/>
        </w:rPr>
        <w:t>area</w:t>
      </w:r>
      <w:proofErr w:type="gramEnd"/>
    </w:p>
    <w:p w14:paraId="4287DFD7" w14:textId="03957EB7" w:rsidR="006E5F62" w:rsidRPr="007436B6" w:rsidRDefault="006A7122" w:rsidP="006E5F62">
      <w:pPr>
        <w:autoSpaceDE w:val="0"/>
        <w:autoSpaceDN w:val="0"/>
        <w:adjustRightInd w:val="0"/>
        <w:rPr>
          <w:rFonts w:cs="Arial"/>
          <w:color w:val="333333"/>
          <w:sz w:val="24"/>
        </w:rPr>
      </w:pPr>
      <w:sdt>
        <w:sdtPr>
          <w:rPr>
            <w:rFonts w:cs="Arial"/>
            <w:color w:val="333333"/>
            <w:sz w:val="24"/>
          </w:rPr>
          <w:id w:val="963310615"/>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Medical/other organisation</w:t>
      </w:r>
      <w:r w:rsidR="00622953">
        <w:rPr>
          <w:rFonts w:cs="Arial"/>
          <w:color w:val="333333"/>
          <w:sz w:val="24"/>
        </w:rPr>
        <w:t xml:space="preserve"> submission</w:t>
      </w:r>
    </w:p>
    <w:p w14:paraId="71A3049B" w14:textId="60B49112" w:rsidR="006E5F62" w:rsidRPr="007436B6" w:rsidRDefault="006A7122" w:rsidP="00FC2CD1">
      <w:pPr>
        <w:autoSpaceDE w:val="0"/>
        <w:autoSpaceDN w:val="0"/>
        <w:adjustRightInd w:val="0"/>
        <w:ind w:left="720" w:hanging="720"/>
        <w:rPr>
          <w:rFonts w:cs="Arial"/>
          <w:color w:val="333333"/>
          <w:sz w:val="24"/>
        </w:rPr>
      </w:pPr>
      <w:sdt>
        <w:sdtPr>
          <w:rPr>
            <w:rFonts w:cs="Arial"/>
            <w:color w:val="333333"/>
            <w:sz w:val="24"/>
          </w:rPr>
          <w:id w:val="-18447788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Other interested individual (including family members, friends, or members of the public</w:t>
      </w:r>
      <w:r w:rsidR="001D254D">
        <w:rPr>
          <w:rFonts w:cs="Arial"/>
          <w:color w:val="333333"/>
          <w:sz w:val="24"/>
        </w:rPr>
        <w:t xml:space="preserve"> </w:t>
      </w:r>
      <w:r w:rsidR="001D254D" w:rsidRPr="001D254D">
        <w:rPr>
          <w:rFonts w:cs="Arial"/>
          <w:color w:val="333333"/>
          <w:sz w:val="24"/>
        </w:rPr>
        <w:t>interested in the medicine but not directly caring for an individual currently using or wanting access to the medicine)</w:t>
      </w:r>
    </w:p>
    <w:p w14:paraId="15F4B5C8" w14:textId="77777777" w:rsidR="006E5F62" w:rsidRDefault="006E5F62" w:rsidP="006E5F62">
      <w:pPr>
        <w:autoSpaceDE w:val="0"/>
        <w:autoSpaceDN w:val="0"/>
        <w:adjustRightInd w:val="0"/>
        <w:rPr>
          <w:rFonts w:cs="Arial"/>
          <w:color w:val="333333"/>
          <w:sz w:val="24"/>
        </w:rPr>
      </w:pPr>
    </w:p>
    <w:p w14:paraId="67EE7CB7" w14:textId="77777777" w:rsidR="006E5F62" w:rsidRDefault="006E5F62" w:rsidP="006E5F62">
      <w:pPr>
        <w:autoSpaceDE w:val="0"/>
        <w:autoSpaceDN w:val="0"/>
        <w:adjustRightInd w:val="0"/>
        <w:rPr>
          <w:rFonts w:cs="Arial"/>
          <w:color w:val="333333"/>
          <w:sz w:val="24"/>
        </w:rPr>
      </w:pPr>
      <w:r w:rsidRPr="007436B6">
        <w:rPr>
          <w:rFonts w:cs="Arial"/>
          <w:color w:val="333333"/>
          <w:sz w:val="24"/>
        </w:rPr>
        <w:t>For noting:</w:t>
      </w:r>
      <w:r>
        <w:rPr>
          <w:rFonts w:cs="Arial"/>
          <w:color w:val="333333"/>
          <w:sz w:val="24"/>
        </w:rPr>
        <w:t xml:space="preserve"> </w:t>
      </w:r>
    </w:p>
    <w:p w14:paraId="5C1F1770" w14:textId="5CECBC67" w:rsidR="006E5F62" w:rsidRPr="006E02C1" w:rsidRDefault="006E5F62" w:rsidP="006E5F62">
      <w:pPr>
        <w:pStyle w:val="ListParagraph"/>
        <w:numPr>
          <w:ilvl w:val="0"/>
          <w:numId w:val="21"/>
        </w:numPr>
        <w:autoSpaceDE w:val="0"/>
        <w:autoSpaceDN w:val="0"/>
        <w:adjustRightInd w:val="0"/>
        <w:rPr>
          <w:rFonts w:cs="Arial"/>
          <w:color w:val="333333"/>
          <w:sz w:val="24"/>
        </w:rPr>
      </w:pPr>
      <w:r w:rsidRPr="0074553B">
        <w:rPr>
          <w:rFonts w:cs="Arial"/>
          <w:color w:val="333333"/>
          <w:sz w:val="24"/>
        </w:rPr>
        <w:t xml:space="preserve">If you are a health professional with experience </w:t>
      </w:r>
      <w:r w:rsidRPr="006E02C1">
        <w:rPr>
          <w:rFonts w:cs="Arial"/>
          <w:color w:val="333333"/>
          <w:sz w:val="24"/>
        </w:rPr>
        <w:t xml:space="preserve">treating the condition or using the medication and are </w:t>
      </w:r>
      <w:r w:rsidR="00266B91" w:rsidRPr="006E02C1">
        <w:rPr>
          <w:rFonts w:cs="Arial"/>
          <w:color w:val="333333"/>
          <w:sz w:val="24"/>
        </w:rPr>
        <w:t>providing input</w:t>
      </w:r>
      <w:r w:rsidRPr="006E02C1">
        <w:rPr>
          <w:rFonts w:cs="Arial"/>
          <w:color w:val="333333"/>
          <w:sz w:val="24"/>
        </w:rPr>
        <w:t xml:space="preserve"> that represents your own</w:t>
      </w:r>
      <w:r w:rsidR="00266B91" w:rsidRPr="006E02C1">
        <w:rPr>
          <w:rFonts w:cs="Arial"/>
          <w:color w:val="333333"/>
          <w:sz w:val="24"/>
        </w:rPr>
        <w:t xml:space="preserve"> </w:t>
      </w:r>
      <w:r w:rsidRPr="006E02C1">
        <w:rPr>
          <w:rFonts w:cs="Arial"/>
          <w:color w:val="333333"/>
          <w:sz w:val="24"/>
        </w:rPr>
        <w:t xml:space="preserve">views, select ‘Health professional’. If you are a health professional </w:t>
      </w:r>
      <w:r w:rsidR="00266B91" w:rsidRPr="006E02C1">
        <w:rPr>
          <w:rFonts w:cs="Arial"/>
          <w:color w:val="333333"/>
          <w:sz w:val="24"/>
        </w:rPr>
        <w:t>providing input</w:t>
      </w:r>
      <w:r w:rsidRPr="006E02C1">
        <w:rPr>
          <w:rFonts w:cs="Arial"/>
          <w:color w:val="333333"/>
          <w:sz w:val="24"/>
        </w:rPr>
        <w:t xml:space="preserve"> on behalf of a group of clinicians or an organisation, please</w:t>
      </w:r>
      <w:r w:rsidR="00266B91" w:rsidRPr="006E02C1">
        <w:rPr>
          <w:rFonts w:cs="Arial"/>
          <w:color w:val="333333"/>
          <w:sz w:val="24"/>
        </w:rPr>
        <w:t xml:space="preserve"> </w:t>
      </w:r>
      <w:r w:rsidRPr="006E02C1">
        <w:rPr>
          <w:rFonts w:cs="Arial"/>
          <w:color w:val="333333"/>
          <w:sz w:val="24"/>
        </w:rPr>
        <w:t>select ‘Medical/other organisation’.</w:t>
      </w:r>
    </w:p>
    <w:p w14:paraId="2FD31235" w14:textId="77777777" w:rsidR="006E5F62" w:rsidRPr="007436B6" w:rsidRDefault="006E5F62" w:rsidP="006E5F62">
      <w:pPr>
        <w:autoSpaceDE w:val="0"/>
        <w:autoSpaceDN w:val="0"/>
        <w:adjustRightInd w:val="0"/>
        <w:rPr>
          <w:rFonts w:cs="Arial"/>
          <w:color w:val="333333"/>
          <w:sz w:val="24"/>
        </w:rPr>
      </w:pPr>
    </w:p>
    <w:p w14:paraId="4F6E5205" w14:textId="741FD9E0"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4</w:t>
      </w:r>
      <w:r w:rsidRPr="006E5F62">
        <w:rPr>
          <w:rFonts w:cs="Arial"/>
          <w:b/>
          <w:bCs/>
          <w:color w:val="444444"/>
          <w:sz w:val="24"/>
        </w:rPr>
        <w:tab/>
        <w:t>If you selected consumer group/organisation, or medical/</w:t>
      </w:r>
      <w:proofErr w:type="gramStart"/>
      <w:r w:rsidRPr="006E5F62">
        <w:rPr>
          <w:rFonts w:cs="Arial"/>
          <w:b/>
          <w:bCs/>
          <w:color w:val="444444"/>
          <w:sz w:val="24"/>
        </w:rPr>
        <w:t>other</w:t>
      </w:r>
      <w:proofErr w:type="gramEnd"/>
      <w:r>
        <w:rPr>
          <w:rFonts w:cs="Arial"/>
          <w:b/>
          <w:bCs/>
          <w:color w:val="444444"/>
          <w:sz w:val="24"/>
        </w:rPr>
        <w:t xml:space="preserve"> </w:t>
      </w:r>
      <w:r w:rsidRPr="006E5F62">
        <w:rPr>
          <w:rFonts w:cs="Arial"/>
          <w:b/>
          <w:bCs/>
          <w:color w:val="444444"/>
          <w:sz w:val="24"/>
        </w:rPr>
        <w:t>organisation above, please provide the name of the group/organisation.</w:t>
      </w:r>
    </w:p>
    <w:p w14:paraId="564D70B1" w14:textId="77777777" w:rsidR="006E5F62" w:rsidRDefault="006E5F62" w:rsidP="006E5F62">
      <w:pPr>
        <w:autoSpaceDE w:val="0"/>
        <w:autoSpaceDN w:val="0"/>
        <w:adjustRightInd w:val="0"/>
        <w:rPr>
          <w:rFonts w:cs="Arial"/>
          <w:color w:val="333333"/>
          <w:sz w:val="24"/>
        </w:rPr>
      </w:pPr>
    </w:p>
    <w:p w14:paraId="73E91F33" w14:textId="77777777" w:rsidR="006E5F62" w:rsidRDefault="006E5F62" w:rsidP="006E5F62">
      <w:pPr>
        <w:autoSpaceDE w:val="0"/>
        <w:autoSpaceDN w:val="0"/>
        <w:adjustRightInd w:val="0"/>
        <w:rPr>
          <w:rFonts w:cs="Arial"/>
          <w:color w:val="333333"/>
          <w:sz w:val="24"/>
        </w:rPr>
      </w:pPr>
    </w:p>
    <w:p w14:paraId="515ECCC1"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lastRenderedPageBreak/>
        <w:t>5</w:t>
      </w:r>
      <w:r w:rsidRPr="006E5F62">
        <w:rPr>
          <w:rFonts w:cs="Arial"/>
          <w:b/>
          <w:bCs/>
          <w:color w:val="444444"/>
          <w:sz w:val="24"/>
        </w:rPr>
        <w:tab/>
        <w:t xml:space="preserve">What is your phone number? </w:t>
      </w:r>
      <w:r w:rsidRPr="006E5F62">
        <w:rPr>
          <w:rFonts w:cs="Arial"/>
          <w:b/>
          <w:bCs/>
          <w:i/>
          <w:iCs/>
          <w:color w:val="B01515"/>
          <w:sz w:val="24"/>
        </w:rPr>
        <w:t>(Required)</w:t>
      </w:r>
    </w:p>
    <w:p w14:paraId="3CE1F13D" w14:textId="77777777" w:rsidR="006E5F62" w:rsidRPr="007436B6" w:rsidRDefault="006E5F62" w:rsidP="006E5F62">
      <w:pPr>
        <w:autoSpaceDE w:val="0"/>
        <w:autoSpaceDN w:val="0"/>
        <w:adjustRightInd w:val="0"/>
        <w:rPr>
          <w:rFonts w:cs="Arial"/>
          <w:color w:val="444444"/>
          <w:sz w:val="24"/>
        </w:rPr>
      </w:pPr>
    </w:p>
    <w:p w14:paraId="42F084EE" w14:textId="10AD6B5D" w:rsidR="006E5F62" w:rsidRDefault="006E5F62" w:rsidP="006E5F62">
      <w:pPr>
        <w:autoSpaceDE w:val="0"/>
        <w:autoSpaceDN w:val="0"/>
        <w:adjustRightInd w:val="0"/>
        <w:rPr>
          <w:rFonts w:cs="Arial"/>
          <w:color w:val="333333"/>
          <w:sz w:val="24"/>
        </w:rPr>
      </w:pPr>
    </w:p>
    <w:p w14:paraId="67FC7E36" w14:textId="5C82DCFE" w:rsidR="001D254D" w:rsidRDefault="001D254D" w:rsidP="006E5F62">
      <w:pPr>
        <w:autoSpaceDE w:val="0"/>
        <w:autoSpaceDN w:val="0"/>
        <w:adjustRightInd w:val="0"/>
        <w:rPr>
          <w:rFonts w:cs="Arial"/>
          <w:color w:val="333333"/>
          <w:sz w:val="24"/>
        </w:rPr>
      </w:pPr>
    </w:p>
    <w:p w14:paraId="2364F463" w14:textId="77777777" w:rsidR="001D254D" w:rsidRDefault="001D254D" w:rsidP="006E5F62">
      <w:pPr>
        <w:autoSpaceDE w:val="0"/>
        <w:autoSpaceDN w:val="0"/>
        <w:adjustRightInd w:val="0"/>
        <w:rPr>
          <w:rFonts w:cs="Arial"/>
          <w:color w:val="333333"/>
          <w:sz w:val="24"/>
        </w:rPr>
      </w:pPr>
    </w:p>
    <w:p w14:paraId="20287B26"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6</w:t>
      </w:r>
      <w:r w:rsidRPr="006E5F62">
        <w:rPr>
          <w:rFonts w:cs="Arial"/>
          <w:b/>
          <w:bCs/>
          <w:color w:val="444444"/>
          <w:sz w:val="24"/>
        </w:rPr>
        <w:tab/>
        <w:t>What is your state?</w:t>
      </w:r>
    </w:p>
    <w:p w14:paraId="4C092EBB"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Please select your state</w:t>
      </w:r>
      <w:r>
        <w:rPr>
          <w:rFonts w:cs="Arial"/>
          <w:color w:val="333333"/>
          <w:sz w:val="24"/>
        </w:rPr>
        <w:t xml:space="preserve">. </w:t>
      </w:r>
      <w:r w:rsidRPr="007436B6">
        <w:rPr>
          <w:rFonts w:cs="Arial"/>
          <w:i/>
          <w:iCs/>
          <w:color w:val="333333"/>
          <w:sz w:val="24"/>
        </w:rPr>
        <w:t>Please select only one item</w:t>
      </w:r>
    </w:p>
    <w:p w14:paraId="1752922E" w14:textId="77777777" w:rsidR="006E5F62" w:rsidRPr="007436B6" w:rsidRDefault="006E5F62" w:rsidP="006E5F62">
      <w:pPr>
        <w:autoSpaceDE w:val="0"/>
        <w:autoSpaceDN w:val="0"/>
        <w:adjustRightInd w:val="0"/>
        <w:rPr>
          <w:rFonts w:cs="Arial"/>
          <w:color w:val="444444"/>
          <w:sz w:val="24"/>
        </w:rPr>
      </w:pPr>
    </w:p>
    <w:p w14:paraId="55BEA4CF"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21050144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ACT</w:t>
      </w:r>
    </w:p>
    <w:p w14:paraId="0DC57896"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2141296569"/>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TAS</w:t>
      </w:r>
    </w:p>
    <w:p w14:paraId="6BAFCEBB"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22299205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NSW</w:t>
      </w:r>
    </w:p>
    <w:p w14:paraId="529ADDA2"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150227130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QLD</w:t>
      </w:r>
    </w:p>
    <w:p w14:paraId="1A3579E1"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8997398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WA</w:t>
      </w:r>
    </w:p>
    <w:p w14:paraId="1091610B"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16325552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SA</w:t>
      </w:r>
    </w:p>
    <w:p w14:paraId="34448E3B"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189796529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NT</w:t>
      </w:r>
    </w:p>
    <w:p w14:paraId="45113FDB"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998270027"/>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VIC</w:t>
      </w:r>
    </w:p>
    <w:p w14:paraId="41CB86E8" w14:textId="06413EA0" w:rsidR="006E5F62" w:rsidRDefault="006E5F62" w:rsidP="006E5F62">
      <w:pPr>
        <w:autoSpaceDE w:val="0"/>
        <w:autoSpaceDN w:val="0"/>
        <w:adjustRightInd w:val="0"/>
        <w:rPr>
          <w:rFonts w:cs="Arial"/>
          <w:color w:val="000000"/>
          <w:sz w:val="24"/>
        </w:rPr>
      </w:pPr>
    </w:p>
    <w:p w14:paraId="100C4703" w14:textId="77777777" w:rsidR="006E5F62" w:rsidRDefault="006E5F62" w:rsidP="006E5F62">
      <w:pPr>
        <w:autoSpaceDE w:val="0"/>
        <w:autoSpaceDN w:val="0"/>
        <w:adjustRightInd w:val="0"/>
        <w:rPr>
          <w:rFonts w:cs="Arial"/>
          <w:color w:val="000000"/>
          <w:sz w:val="24"/>
        </w:rPr>
      </w:pPr>
    </w:p>
    <w:p w14:paraId="38033DA9"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7</w:t>
      </w:r>
      <w:r w:rsidRPr="006E5F62">
        <w:rPr>
          <w:rFonts w:cs="Arial"/>
          <w:b/>
          <w:bCs/>
          <w:color w:val="444444"/>
          <w:sz w:val="24"/>
        </w:rPr>
        <w:tab/>
      </w:r>
      <w:r w:rsidRPr="00996394">
        <w:rPr>
          <w:rFonts w:cs="Arial"/>
          <w:b/>
          <w:bCs/>
          <w:color w:val="444444"/>
          <w:sz w:val="24"/>
          <w:highlight w:val="yellow"/>
        </w:rPr>
        <w:t>Select the medicine you would like to provide input on</w:t>
      </w:r>
      <w:r w:rsidRPr="006E5F62">
        <w:rPr>
          <w:rFonts w:cs="Arial"/>
          <w:b/>
          <w:bCs/>
          <w:color w:val="444444"/>
          <w:sz w:val="24"/>
        </w:rPr>
        <w:t xml:space="preserve"> </w:t>
      </w:r>
      <w:r w:rsidRPr="006E5F62">
        <w:rPr>
          <w:rFonts w:cs="Arial"/>
          <w:b/>
          <w:bCs/>
          <w:i/>
          <w:iCs/>
          <w:color w:val="B01515"/>
          <w:sz w:val="24"/>
        </w:rPr>
        <w:t>(Required)</w:t>
      </w:r>
    </w:p>
    <w:p w14:paraId="6F614BE4" w14:textId="77777777" w:rsidR="006E5F62" w:rsidRDefault="006E5F62" w:rsidP="006E5F62">
      <w:pPr>
        <w:autoSpaceDE w:val="0"/>
        <w:autoSpaceDN w:val="0"/>
        <w:adjustRightInd w:val="0"/>
        <w:rPr>
          <w:rFonts w:cs="Arial"/>
          <w:i/>
          <w:iCs/>
          <w:color w:val="333333"/>
          <w:sz w:val="24"/>
        </w:rPr>
      </w:pPr>
      <w:r w:rsidRPr="007436B6">
        <w:rPr>
          <w:rFonts w:cs="Arial"/>
          <w:color w:val="333333"/>
          <w:sz w:val="24"/>
        </w:rPr>
        <w:t>Select a medicine</w:t>
      </w:r>
      <w:r>
        <w:rPr>
          <w:rFonts w:cs="Arial"/>
          <w:color w:val="333333"/>
          <w:sz w:val="24"/>
        </w:rPr>
        <w:t xml:space="preserve">. </w:t>
      </w:r>
      <w:r w:rsidRPr="007436B6">
        <w:rPr>
          <w:rFonts w:cs="Arial"/>
          <w:i/>
          <w:iCs/>
          <w:color w:val="333333"/>
          <w:sz w:val="24"/>
        </w:rPr>
        <w:t>Please select only one item</w:t>
      </w:r>
      <w:r>
        <w:rPr>
          <w:rFonts w:cs="Arial"/>
          <w:i/>
          <w:iCs/>
          <w:color w:val="333333"/>
          <w:sz w:val="24"/>
        </w:rPr>
        <w:t xml:space="preserve">. </w:t>
      </w:r>
      <w:r w:rsidRPr="006D1305">
        <w:rPr>
          <w:rFonts w:cs="Arial"/>
          <w:i/>
          <w:iCs/>
          <w:color w:val="333333"/>
          <w:sz w:val="24"/>
        </w:rPr>
        <w:t>To provide input for more than one medicine you will need to fill out another survey.</w:t>
      </w:r>
    </w:p>
    <w:p w14:paraId="5ECAB368" w14:textId="21517D24" w:rsidR="005930D0" w:rsidRDefault="005930D0" w:rsidP="001D254D">
      <w:pPr>
        <w:autoSpaceDE w:val="0"/>
        <w:autoSpaceDN w:val="0"/>
        <w:adjustRightInd w:val="0"/>
        <w:ind w:left="851" w:hanging="851"/>
        <w:rPr>
          <w:rFonts w:cs="Arial"/>
          <w:color w:val="333333"/>
          <w:sz w:val="24"/>
        </w:rPr>
      </w:pPr>
    </w:p>
    <w:p w14:paraId="6D1E5FC6" w14:textId="23A5E9F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76281402"/>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5930D0">
        <w:rPr>
          <w:rFonts w:cs="Arial"/>
          <w:color w:val="333333"/>
          <w:sz w:val="24"/>
        </w:rPr>
        <w:tab/>
      </w:r>
      <w:r w:rsidR="00FD69D5" w:rsidRPr="00FD69D5">
        <w:rPr>
          <w:rFonts w:cs="Arial"/>
          <w:b/>
          <w:bCs/>
          <w:color w:val="333333"/>
          <w:sz w:val="24"/>
        </w:rPr>
        <w:t>ABROCITINIB</w:t>
      </w:r>
      <w:r w:rsidR="00FD69D5" w:rsidRPr="00FD69D5">
        <w:rPr>
          <w:rFonts w:cs="Arial"/>
          <w:color w:val="333333"/>
          <w:sz w:val="24"/>
        </w:rPr>
        <w:t xml:space="preserve">- </w:t>
      </w:r>
      <w:proofErr w:type="spellStart"/>
      <w:r w:rsidR="00FD69D5" w:rsidRPr="00FD69D5">
        <w:rPr>
          <w:rFonts w:cs="Arial"/>
          <w:color w:val="333333"/>
          <w:sz w:val="24"/>
        </w:rPr>
        <w:t>Cibinqo</w:t>
      </w:r>
      <w:proofErr w:type="spellEnd"/>
      <w:r w:rsidR="00FD69D5" w:rsidRPr="00FD69D5">
        <w:rPr>
          <w:rFonts w:cs="Arial"/>
          <w:color w:val="333333"/>
          <w:sz w:val="24"/>
        </w:rPr>
        <w:t>®: Severe atopic dermatitis</w:t>
      </w:r>
    </w:p>
    <w:p w14:paraId="024733D1" w14:textId="77777777" w:rsidR="00EE064A" w:rsidRPr="00FD69D5" w:rsidRDefault="00EE064A" w:rsidP="00FD69D5">
      <w:pPr>
        <w:autoSpaceDE w:val="0"/>
        <w:autoSpaceDN w:val="0"/>
        <w:adjustRightInd w:val="0"/>
        <w:ind w:left="851" w:hanging="851"/>
        <w:rPr>
          <w:rFonts w:cs="Arial"/>
          <w:color w:val="333333"/>
          <w:sz w:val="24"/>
        </w:rPr>
      </w:pPr>
    </w:p>
    <w:p w14:paraId="414D2F6F" w14:textId="0FCF5788"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47445494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AFLIBERCEPT</w:t>
      </w:r>
      <w:r w:rsidR="00FD69D5" w:rsidRPr="00FD69D5">
        <w:rPr>
          <w:rFonts w:cs="Arial"/>
          <w:color w:val="333333"/>
          <w:sz w:val="24"/>
        </w:rPr>
        <w:t>- Eylea®: Diabetic macular oedema (DMO)</w:t>
      </w:r>
    </w:p>
    <w:p w14:paraId="68C26FF9" w14:textId="77777777" w:rsidR="00EE064A" w:rsidRPr="00FD69D5" w:rsidRDefault="00EE064A" w:rsidP="00FD69D5">
      <w:pPr>
        <w:autoSpaceDE w:val="0"/>
        <w:autoSpaceDN w:val="0"/>
        <w:adjustRightInd w:val="0"/>
        <w:ind w:left="851" w:hanging="851"/>
        <w:rPr>
          <w:rFonts w:cs="Arial"/>
          <w:color w:val="333333"/>
          <w:sz w:val="24"/>
        </w:rPr>
      </w:pPr>
    </w:p>
    <w:p w14:paraId="49217C95" w14:textId="5A73AA8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57886735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AFLIBERCEPT</w:t>
      </w:r>
      <w:r w:rsidR="00FD69D5" w:rsidRPr="00FD69D5">
        <w:rPr>
          <w:rFonts w:cs="Arial"/>
          <w:color w:val="333333"/>
          <w:sz w:val="24"/>
        </w:rPr>
        <w:t xml:space="preserve">- Eylea®: </w:t>
      </w:r>
      <w:proofErr w:type="spellStart"/>
      <w:r w:rsidR="00FD69D5" w:rsidRPr="00FD69D5">
        <w:rPr>
          <w:rFonts w:cs="Arial"/>
          <w:color w:val="333333"/>
          <w:sz w:val="24"/>
        </w:rPr>
        <w:t>Subfoveal</w:t>
      </w:r>
      <w:proofErr w:type="spellEnd"/>
      <w:r w:rsidR="00FD69D5" w:rsidRPr="00FD69D5">
        <w:rPr>
          <w:rFonts w:cs="Arial"/>
          <w:color w:val="333333"/>
          <w:sz w:val="24"/>
        </w:rPr>
        <w:t xml:space="preserve"> choroidal neovascularisation (CNV) secondary to age-related macular degeneration (AMD)</w:t>
      </w:r>
    </w:p>
    <w:p w14:paraId="0DB8F2D7" w14:textId="77777777" w:rsidR="00EE064A" w:rsidRPr="00FD69D5" w:rsidRDefault="00EE064A" w:rsidP="00FD69D5">
      <w:pPr>
        <w:autoSpaceDE w:val="0"/>
        <w:autoSpaceDN w:val="0"/>
        <w:adjustRightInd w:val="0"/>
        <w:ind w:left="851" w:hanging="851"/>
        <w:rPr>
          <w:rFonts w:cs="Arial"/>
          <w:color w:val="333333"/>
          <w:sz w:val="24"/>
        </w:rPr>
      </w:pPr>
    </w:p>
    <w:p w14:paraId="24B53001" w14:textId="4524FEA6"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153720506"/>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AMINO ACID FORMULA WITH FAT, CARBOHYDRATE, VITAMINS AND MINERALS WITHOUT PHENYLALANINE</w:t>
      </w:r>
      <w:r w:rsidR="00FD69D5" w:rsidRPr="00FD69D5">
        <w:rPr>
          <w:rFonts w:cs="Arial"/>
          <w:color w:val="333333"/>
          <w:sz w:val="24"/>
        </w:rPr>
        <w:t>- PKU Easy Microtabs Plus®: Phenylketonuria (PKU)</w:t>
      </w:r>
    </w:p>
    <w:p w14:paraId="02B55822" w14:textId="77777777" w:rsidR="00EE064A" w:rsidRPr="00FD69D5" w:rsidRDefault="00EE064A" w:rsidP="00FD69D5">
      <w:pPr>
        <w:autoSpaceDE w:val="0"/>
        <w:autoSpaceDN w:val="0"/>
        <w:adjustRightInd w:val="0"/>
        <w:ind w:left="851" w:hanging="851"/>
        <w:rPr>
          <w:rFonts w:cs="Arial"/>
          <w:color w:val="333333"/>
          <w:sz w:val="24"/>
        </w:rPr>
      </w:pPr>
    </w:p>
    <w:p w14:paraId="55FF61F7" w14:textId="413E754F" w:rsidR="00FD69D5" w:rsidRPr="00FD69D5" w:rsidRDefault="006A7122" w:rsidP="00FD69D5">
      <w:pPr>
        <w:autoSpaceDE w:val="0"/>
        <w:autoSpaceDN w:val="0"/>
        <w:adjustRightInd w:val="0"/>
        <w:ind w:left="851" w:hanging="851"/>
        <w:rPr>
          <w:rFonts w:cs="Arial"/>
          <w:color w:val="333333"/>
          <w:sz w:val="24"/>
        </w:rPr>
      </w:pPr>
      <w:sdt>
        <w:sdtPr>
          <w:rPr>
            <w:rFonts w:cs="Arial"/>
            <w:color w:val="333333"/>
            <w:sz w:val="24"/>
          </w:rPr>
          <w:id w:val="1423610755"/>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AMINO ACID FORMULA WITH FAT, CARBOHYDRATE, VITAMINS, MINERALS, TRACE ELEMENTS AND MEDIUM CHAIN TRIGLYCERIDES</w:t>
      </w:r>
      <w:r w:rsidR="00FD69D5" w:rsidRPr="00FD69D5">
        <w:rPr>
          <w:rFonts w:cs="Arial"/>
          <w:color w:val="333333"/>
          <w:sz w:val="24"/>
        </w:rPr>
        <w:t>- Essential Care Jr®: Combined intolerance to cows' milk protein, soy protein and protein hydrolysate formulae</w:t>
      </w:r>
    </w:p>
    <w:p w14:paraId="415E2522" w14:textId="44490FC4" w:rsidR="00FD69D5" w:rsidRP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 xml:space="preserve">Severe intestinal malabsorption including short bowel </w:t>
      </w:r>
      <w:proofErr w:type="gramStart"/>
      <w:r w:rsidR="00FD69D5" w:rsidRPr="00FD69D5">
        <w:rPr>
          <w:rFonts w:cs="Arial"/>
          <w:color w:val="333333"/>
          <w:sz w:val="24"/>
        </w:rPr>
        <w:t>syndrome</w:t>
      </w:r>
      <w:proofErr w:type="gramEnd"/>
    </w:p>
    <w:p w14:paraId="53C3727A" w14:textId="7EA0D8C4" w:rsidR="00FD69D5" w:rsidRP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Eosinophilic oesophagitis</w:t>
      </w:r>
    </w:p>
    <w:p w14:paraId="0C0B8618" w14:textId="15515A11" w:rsidR="00FD69D5" w:rsidRP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Cows' milk protein enteropathy</w:t>
      </w:r>
    </w:p>
    <w:p w14:paraId="3123FD0B" w14:textId="2982F57E" w:rsidR="00FD69D5" w:rsidRP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 xml:space="preserve">Severe cows' milk protein enteropathy with failure to </w:t>
      </w:r>
      <w:proofErr w:type="gramStart"/>
      <w:r w:rsidR="00FD69D5" w:rsidRPr="00FD69D5">
        <w:rPr>
          <w:rFonts w:cs="Arial"/>
          <w:color w:val="333333"/>
          <w:sz w:val="24"/>
        </w:rPr>
        <w:t>thrive</w:t>
      </w:r>
      <w:proofErr w:type="gramEnd"/>
    </w:p>
    <w:p w14:paraId="4CAF5CEC" w14:textId="38C556E3" w:rsidR="00FD69D5" w:rsidRP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Proven combined immunoglobulin E (</w:t>
      </w:r>
      <w:proofErr w:type="spellStart"/>
      <w:r w:rsidR="00FD69D5" w:rsidRPr="00FD69D5">
        <w:rPr>
          <w:rFonts w:cs="Arial"/>
          <w:color w:val="333333"/>
          <w:sz w:val="24"/>
        </w:rPr>
        <w:t>IgE</w:t>
      </w:r>
      <w:proofErr w:type="spellEnd"/>
      <w:r w:rsidR="00FD69D5" w:rsidRPr="00FD69D5">
        <w:rPr>
          <w:rFonts w:cs="Arial"/>
          <w:color w:val="333333"/>
          <w:sz w:val="24"/>
        </w:rPr>
        <w:t xml:space="preserve">) mediated allergy to cows' milk protein and soy </w:t>
      </w:r>
      <w:proofErr w:type="gramStart"/>
      <w:r w:rsidR="00FD69D5" w:rsidRPr="00FD69D5">
        <w:rPr>
          <w:rFonts w:cs="Arial"/>
          <w:color w:val="333333"/>
          <w:sz w:val="24"/>
        </w:rPr>
        <w:t>protein</w:t>
      </w:r>
      <w:proofErr w:type="gramEnd"/>
    </w:p>
    <w:p w14:paraId="7E8C9FF9" w14:textId="5B9903FE" w:rsidR="00FD69D5" w:rsidRDefault="00EE064A" w:rsidP="00FD69D5">
      <w:pPr>
        <w:autoSpaceDE w:val="0"/>
        <w:autoSpaceDN w:val="0"/>
        <w:adjustRightInd w:val="0"/>
        <w:ind w:left="851" w:hanging="131"/>
        <w:rPr>
          <w:rFonts w:cs="Arial"/>
          <w:color w:val="333333"/>
          <w:sz w:val="24"/>
        </w:rPr>
      </w:pPr>
      <w:r>
        <w:rPr>
          <w:rFonts w:cs="Arial"/>
          <w:color w:val="333333"/>
          <w:sz w:val="24"/>
        </w:rPr>
        <w:t xml:space="preserve">  </w:t>
      </w:r>
      <w:r w:rsidR="00FD69D5" w:rsidRPr="00FD69D5">
        <w:rPr>
          <w:rFonts w:cs="Arial"/>
          <w:color w:val="333333"/>
          <w:sz w:val="24"/>
        </w:rPr>
        <w:t>Cows' milk anaphylaxis</w:t>
      </w:r>
    </w:p>
    <w:p w14:paraId="4152D458" w14:textId="77777777" w:rsidR="00EE064A" w:rsidRPr="00FD69D5" w:rsidRDefault="00EE064A" w:rsidP="00FD69D5">
      <w:pPr>
        <w:autoSpaceDE w:val="0"/>
        <w:autoSpaceDN w:val="0"/>
        <w:adjustRightInd w:val="0"/>
        <w:ind w:left="851" w:hanging="131"/>
        <w:rPr>
          <w:rFonts w:cs="Arial"/>
          <w:color w:val="333333"/>
          <w:sz w:val="24"/>
        </w:rPr>
      </w:pPr>
    </w:p>
    <w:p w14:paraId="437DA7B1" w14:textId="21A8FBE6" w:rsidR="00FD69D5" w:rsidRPr="00FD69D5" w:rsidRDefault="006A7122" w:rsidP="00FD69D5">
      <w:pPr>
        <w:autoSpaceDE w:val="0"/>
        <w:autoSpaceDN w:val="0"/>
        <w:adjustRightInd w:val="0"/>
        <w:ind w:left="851" w:hanging="851"/>
        <w:rPr>
          <w:rFonts w:cs="Arial"/>
          <w:color w:val="333333"/>
          <w:sz w:val="24"/>
        </w:rPr>
      </w:pPr>
      <w:sdt>
        <w:sdtPr>
          <w:rPr>
            <w:rFonts w:cs="Arial"/>
            <w:color w:val="333333"/>
            <w:sz w:val="24"/>
          </w:rPr>
          <w:id w:val="213991522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AMINO ACID FORMULA WITH VITAMINS AND MINERALS WITHOUT LYSINE AND LOW IN TRYPTOPHAN</w:t>
      </w:r>
      <w:r w:rsidR="00FD69D5" w:rsidRPr="00FD69D5">
        <w:rPr>
          <w:rFonts w:cs="Arial"/>
          <w:color w:val="333333"/>
          <w:sz w:val="24"/>
        </w:rPr>
        <w:t>- GA explore5™: Glutaric aciduria type 1</w:t>
      </w:r>
      <w:r w:rsidR="00FD69D5">
        <w:rPr>
          <w:rFonts w:cs="Arial"/>
          <w:color w:val="333333"/>
          <w:sz w:val="24"/>
        </w:rPr>
        <w:t xml:space="preserve"> </w:t>
      </w:r>
      <w:r w:rsidR="00FD69D5" w:rsidRPr="00FD69D5">
        <w:rPr>
          <w:rFonts w:cs="Arial"/>
          <w:color w:val="333333"/>
          <w:sz w:val="24"/>
        </w:rPr>
        <w:t>Pyridoxine dependent epilepsy</w:t>
      </w:r>
    </w:p>
    <w:p w14:paraId="293D50A7" w14:textId="21799E50" w:rsidR="00FD69D5" w:rsidRDefault="006A7122" w:rsidP="00EE064A">
      <w:pPr>
        <w:autoSpaceDE w:val="0"/>
        <w:autoSpaceDN w:val="0"/>
        <w:adjustRightInd w:val="0"/>
        <w:ind w:left="851" w:hanging="851"/>
        <w:rPr>
          <w:rFonts w:cs="Arial"/>
          <w:color w:val="333333"/>
          <w:sz w:val="24"/>
        </w:rPr>
      </w:pPr>
      <w:sdt>
        <w:sdtPr>
          <w:rPr>
            <w:rFonts w:cs="Arial"/>
            <w:color w:val="333333"/>
            <w:sz w:val="24"/>
          </w:rPr>
          <w:id w:val="725577787"/>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AMINO ACID FORMULA WITH VITAMINS AND MINERALS WITHOUT METHIONINE, THREONINE AND VALINE AND LOW IN ISOLEUCINE</w:t>
      </w:r>
      <w:r w:rsidR="00FD69D5" w:rsidRPr="00FD69D5">
        <w:rPr>
          <w:rFonts w:cs="Arial"/>
          <w:color w:val="333333"/>
          <w:sz w:val="24"/>
        </w:rPr>
        <w:t>- MMA/PA explore5™: Methylmalonic acidaemia</w:t>
      </w:r>
      <w:r w:rsidR="00EE064A">
        <w:rPr>
          <w:rFonts w:cs="Arial"/>
          <w:color w:val="333333"/>
          <w:sz w:val="24"/>
        </w:rPr>
        <w:t xml:space="preserve"> </w:t>
      </w:r>
      <w:r w:rsidR="00FD69D5" w:rsidRPr="00FD69D5">
        <w:rPr>
          <w:rFonts w:cs="Arial"/>
          <w:color w:val="333333"/>
          <w:sz w:val="24"/>
        </w:rPr>
        <w:t>Propionic acidaemia</w:t>
      </w:r>
    </w:p>
    <w:p w14:paraId="15C05F51" w14:textId="77777777" w:rsidR="00EE064A" w:rsidRPr="00FD69D5" w:rsidRDefault="00EE064A" w:rsidP="00FD69D5">
      <w:pPr>
        <w:autoSpaceDE w:val="0"/>
        <w:autoSpaceDN w:val="0"/>
        <w:adjustRightInd w:val="0"/>
        <w:ind w:left="851" w:hanging="131"/>
        <w:rPr>
          <w:rFonts w:cs="Arial"/>
          <w:color w:val="333333"/>
          <w:sz w:val="24"/>
        </w:rPr>
      </w:pPr>
    </w:p>
    <w:p w14:paraId="304BD6E2" w14:textId="4007092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03033683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AMIVANTAMAB</w:t>
      </w:r>
      <w:r w:rsidR="00FD69D5" w:rsidRPr="00FD69D5">
        <w:rPr>
          <w:rFonts w:cs="Arial"/>
          <w:color w:val="333333"/>
          <w:sz w:val="24"/>
        </w:rPr>
        <w:t xml:space="preserve">- </w:t>
      </w:r>
      <w:proofErr w:type="spellStart"/>
      <w:r w:rsidR="00FD69D5" w:rsidRPr="00FD69D5">
        <w:rPr>
          <w:rFonts w:cs="Arial"/>
          <w:color w:val="333333"/>
          <w:sz w:val="24"/>
        </w:rPr>
        <w:t>Rybrevant</w:t>
      </w:r>
      <w:proofErr w:type="spellEnd"/>
      <w:r w:rsidR="00FD69D5" w:rsidRPr="00FD69D5">
        <w:rPr>
          <w:rFonts w:cs="Arial"/>
          <w:color w:val="333333"/>
          <w:sz w:val="24"/>
        </w:rPr>
        <w:t>®: Non-small cell lung cancer (NSCLC)</w:t>
      </w:r>
    </w:p>
    <w:p w14:paraId="12763122" w14:textId="77777777" w:rsidR="00EE064A" w:rsidRPr="00FD69D5" w:rsidRDefault="00EE064A" w:rsidP="00FD69D5">
      <w:pPr>
        <w:autoSpaceDE w:val="0"/>
        <w:autoSpaceDN w:val="0"/>
        <w:adjustRightInd w:val="0"/>
        <w:ind w:left="851" w:hanging="851"/>
        <w:rPr>
          <w:rFonts w:cs="Arial"/>
          <w:color w:val="333333"/>
          <w:sz w:val="24"/>
        </w:rPr>
      </w:pPr>
    </w:p>
    <w:p w14:paraId="687F6920" w14:textId="73149E78"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77293686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BUDESONIDE</w:t>
      </w:r>
      <w:r w:rsidR="00FD69D5" w:rsidRPr="00FD69D5">
        <w:rPr>
          <w:rFonts w:cs="Arial"/>
          <w:color w:val="333333"/>
          <w:sz w:val="24"/>
        </w:rPr>
        <w:t xml:space="preserve">- </w:t>
      </w:r>
      <w:proofErr w:type="spellStart"/>
      <w:r w:rsidR="00FD69D5" w:rsidRPr="00FD69D5">
        <w:rPr>
          <w:rFonts w:cs="Arial"/>
          <w:color w:val="333333"/>
          <w:sz w:val="24"/>
        </w:rPr>
        <w:t>Budenofalk</w:t>
      </w:r>
      <w:proofErr w:type="spellEnd"/>
      <w:r w:rsidR="00FD69D5" w:rsidRPr="00FD69D5">
        <w:rPr>
          <w:rFonts w:cs="Arial"/>
          <w:color w:val="333333"/>
          <w:sz w:val="24"/>
        </w:rPr>
        <w:t>®: Ulcerative colitis</w:t>
      </w:r>
    </w:p>
    <w:p w14:paraId="6765302A" w14:textId="77777777" w:rsidR="00EE064A" w:rsidRPr="00FD69D5" w:rsidRDefault="00EE064A" w:rsidP="00FD69D5">
      <w:pPr>
        <w:autoSpaceDE w:val="0"/>
        <w:autoSpaceDN w:val="0"/>
        <w:adjustRightInd w:val="0"/>
        <w:ind w:left="851" w:hanging="851"/>
        <w:rPr>
          <w:rFonts w:cs="Arial"/>
          <w:color w:val="333333"/>
          <w:sz w:val="24"/>
        </w:rPr>
      </w:pPr>
    </w:p>
    <w:p w14:paraId="7AF0E656" w14:textId="250D6244"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232846785"/>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CAPIVASERTIB</w:t>
      </w:r>
      <w:r w:rsidR="00FD69D5" w:rsidRPr="00FD69D5">
        <w:rPr>
          <w:rFonts w:cs="Arial"/>
          <w:color w:val="333333"/>
          <w:sz w:val="24"/>
        </w:rPr>
        <w:t xml:space="preserve">- </w:t>
      </w:r>
      <w:proofErr w:type="spellStart"/>
      <w:r w:rsidR="00FD69D5" w:rsidRPr="00FD69D5">
        <w:rPr>
          <w:rFonts w:cs="Arial"/>
          <w:color w:val="333333"/>
          <w:sz w:val="24"/>
        </w:rPr>
        <w:t>Truqap</w:t>
      </w:r>
      <w:proofErr w:type="spellEnd"/>
      <w:r w:rsidR="00FD69D5" w:rsidRPr="00FD69D5">
        <w:rPr>
          <w:rFonts w:cs="Arial"/>
          <w:color w:val="333333"/>
          <w:sz w:val="24"/>
        </w:rPr>
        <w:t>®: Hormone receptor-positive (HR+) human epidermal growth factor receptor 2-negative (HER2-) locally advanced (unresectable) or metastatic breast cancer</w:t>
      </w:r>
    </w:p>
    <w:p w14:paraId="7F0EC797" w14:textId="77777777" w:rsidR="00EE064A" w:rsidRPr="00FD69D5" w:rsidRDefault="00EE064A" w:rsidP="00FD69D5">
      <w:pPr>
        <w:autoSpaceDE w:val="0"/>
        <w:autoSpaceDN w:val="0"/>
        <w:adjustRightInd w:val="0"/>
        <w:ind w:left="851" w:hanging="851"/>
        <w:rPr>
          <w:rFonts w:cs="Arial"/>
          <w:color w:val="333333"/>
          <w:sz w:val="24"/>
        </w:rPr>
      </w:pPr>
    </w:p>
    <w:p w14:paraId="06C158CC" w14:textId="71BCE9A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45297780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CLOBETASOL</w:t>
      </w:r>
      <w:r w:rsidR="00FD69D5" w:rsidRPr="00FD69D5">
        <w:rPr>
          <w:rFonts w:cs="Arial"/>
          <w:color w:val="333333"/>
          <w:sz w:val="24"/>
        </w:rPr>
        <w:t xml:space="preserve">- </w:t>
      </w:r>
      <w:proofErr w:type="spellStart"/>
      <w:r w:rsidR="00FD69D5" w:rsidRPr="00FD69D5">
        <w:rPr>
          <w:rFonts w:cs="Arial"/>
          <w:color w:val="333333"/>
          <w:sz w:val="24"/>
        </w:rPr>
        <w:t>Xobet</w:t>
      </w:r>
      <w:proofErr w:type="spellEnd"/>
      <w:r w:rsidR="00FD69D5" w:rsidRPr="00FD69D5">
        <w:rPr>
          <w:rFonts w:cs="Arial"/>
          <w:color w:val="333333"/>
          <w:sz w:val="24"/>
        </w:rPr>
        <w:t>®: Corticosteroid responsive dermatoses</w:t>
      </w:r>
    </w:p>
    <w:p w14:paraId="653DCF43" w14:textId="77777777" w:rsidR="00EE064A" w:rsidRPr="00FD69D5" w:rsidRDefault="00EE064A" w:rsidP="00FD69D5">
      <w:pPr>
        <w:autoSpaceDE w:val="0"/>
        <w:autoSpaceDN w:val="0"/>
        <w:adjustRightInd w:val="0"/>
        <w:ind w:left="851" w:hanging="851"/>
        <w:rPr>
          <w:rFonts w:cs="Arial"/>
          <w:color w:val="333333"/>
          <w:sz w:val="24"/>
        </w:rPr>
      </w:pPr>
    </w:p>
    <w:p w14:paraId="1A0D7319" w14:textId="68F7DC33" w:rsidR="00FD69D5" w:rsidRPr="00FD69D5" w:rsidRDefault="006A7122" w:rsidP="00FD69D5">
      <w:pPr>
        <w:autoSpaceDE w:val="0"/>
        <w:autoSpaceDN w:val="0"/>
        <w:adjustRightInd w:val="0"/>
        <w:ind w:left="851" w:hanging="851"/>
        <w:rPr>
          <w:rFonts w:cs="Arial"/>
          <w:color w:val="333333"/>
          <w:sz w:val="24"/>
        </w:rPr>
      </w:pPr>
      <w:sdt>
        <w:sdtPr>
          <w:rPr>
            <w:rFonts w:cs="Arial"/>
            <w:color w:val="333333"/>
            <w:sz w:val="24"/>
          </w:rPr>
          <w:id w:val="-1229606687"/>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DENOSUMAB</w:t>
      </w:r>
      <w:r w:rsidR="00FD69D5" w:rsidRPr="00FD69D5">
        <w:rPr>
          <w:rFonts w:cs="Arial"/>
          <w:color w:val="333333"/>
          <w:sz w:val="24"/>
        </w:rPr>
        <w:t xml:space="preserve">- </w:t>
      </w:r>
      <w:proofErr w:type="spellStart"/>
      <w:r w:rsidR="00FD69D5" w:rsidRPr="00FD69D5">
        <w:rPr>
          <w:rFonts w:cs="Arial"/>
          <w:color w:val="333333"/>
          <w:sz w:val="24"/>
        </w:rPr>
        <w:t>Jubbonti®Wyost</w:t>
      </w:r>
      <w:proofErr w:type="spellEnd"/>
      <w:r w:rsidR="00FD69D5" w:rsidRPr="00FD69D5">
        <w:rPr>
          <w:rFonts w:cs="Arial"/>
          <w:color w:val="333333"/>
          <w:sz w:val="24"/>
        </w:rPr>
        <w:t>®: Osteoporosis</w:t>
      </w:r>
      <w:r w:rsidR="00FD69D5">
        <w:rPr>
          <w:rFonts w:cs="Arial"/>
          <w:color w:val="333333"/>
          <w:sz w:val="24"/>
        </w:rPr>
        <w:t xml:space="preserve"> </w:t>
      </w:r>
      <w:r w:rsidR="00FD69D5" w:rsidRPr="00FD69D5">
        <w:rPr>
          <w:rFonts w:cs="Arial"/>
          <w:color w:val="333333"/>
          <w:sz w:val="24"/>
        </w:rPr>
        <w:t>Giant cell tumour of bone</w:t>
      </w:r>
    </w:p>
    <w:p w14:paraId="110543E7" w14:textId="07C78964" w:rsidR="00FD69D5" w:rsidRDefault="00FD69D5" w:rsidP="00FD69D5">
      <w:pPr>
        <w:autoSpaceDE w:val="0"/>
        <w:autoSpaceDN w:val="0"/>
        <w:adjustRightInd w:val="0"/>
        <w:ind w:left="851" w:hanging="131"/>
        <w:rPr>
          <w:rFonts w:cs="Arial"/>
          <w:color w:val="333333"/>
          <w:sz w:val="24"/>
        </w:rPr>
      </w:pPr>
      <w:r w:rsidRPr="00FD69D5">
        <w:rPr>
          <w:rFonts w:cs="Arial"/>
          <w:color w:val="333333"/>
          <w:sz w:val="24"/>
        </w:rPr>
        <w:t>Bone metastases</w:t>
      </w:r>
    </w:p>
    <w:p w14:paraId="6DB5D668" w14:textId="77777777" w:rsidR="00EE064A" w:rsidRPr="00FD69D5" w:rsidRDefault="00EE064A" w:rsidP="00FD69D5">
      <w:pPr>
        <w:autoSpaceDE w:val="0"/>
        <w:autoSpaceDN w:val="0"/>
        <w:adjustRightInd w:val="0"/>
        <w:ind w:left="851" w:hanging="131"/>
        <w:rPr>
          <w:rFonts w:cs="Arial"/>
          <w:color w:val="333333"/>
          <w:sz w:val="24"/>
        </w:rPr>
      </w:pPr>
    </w:p>
    <w:p w14:paraId="120AA2C7" w14:textId="160E528E"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62938636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DROSPIRENONE</w:t>
      </w:r>
      <w:r w:rsidR="00FD69D5" w:rsidRPr="00FD69D5">
        <w:rPr>
          <w:rFonts w:cs="Arial"/>
          <w:color w:val="333333"/>
          <w:sz w:val="24"/>
        </w:rPr>
        <w:t xml:space="preserve">- </w:t>
      </w:r>
      <w:proofErr w:type="spellStart"/>
      <w:r w:rsidR="00FD69D5" w:rsidRPr="00FD69D5">
        <w:rPr>
          <w:rFonts w:cs="Arial"/>
          <w:color w:val="333333"/>
          <w:sz w:val="24"/>
        </w:rPr>
        <w:t>Slinda</w:t>
      </w:r>
      <w:proofErr w:type="spellEnd"/>
      <w:r w:rsidR="00FD69D5" w:rsidRPr="00FD69D5">
        <w:rPr>
          <w:rFonts w:cs="Arial"/>
          <w:color w:val="333333"/>
          <w:sz w:val="24"/>
        </w:rPr>
        <w:t>®: Contraception</w:t>
      </w:r>
    </w:p>
    <w:p w14:paraId="3F7B7C09" w14:textId="77777777" w:rsidR="00EE064A" w:rsidRPr="00FD69D5" w:rsidRDefault="00EE064A" w:rsidP="00FD69D5">
      <w:pPr>
        <w:autoSpaceDE w:val="0"/>
        <w:autoSpaceDN w:val="0"/>
        <w:adjustRightInd w:val="0"/>
        <w:ind w:left="851" w:hanging="851"/>
        <w:rPr>
          <w:rFonts w:cs="Arial"/>
          <w:color w:val="333333"/>
          <w:sz w:val="24"/>
        </w:rPr>
      </w:pPr>
    </w:p>
    <w:p w14:paraId="2C3F4F60" w14:textId="7F523D75"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785398905"/>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DURVALUMAB OLAPARIB</w:t>
      </w:r>
      <w:r w:rsidR="00FD69D5" w:rsidRPr="00FD69D5">
        <w:rPr>
          <w:rFonts w:cs="Arial"/>
          <w:color w:val="333333"/>
          <w:sz w:val="24"/>
        </w:rPr>
        <w:t xml:space="preserve">- </w:t>
      </w:r>
      <w:proofErr w:type="spellStart"/>
      <w:r w:rsidR="00FD69D5" w:rsidRPr="00FD69D5">
        <w:rPr>
          <w:rFonts w:cs="Arial"/>
          <w:color w:val="333333"/>
          <w:sz w:val="24"/>
        </w:rPr>
        <w:t>Imfinzi®Lynparza</w:t>
      </w:r>
      <w:proofErr w:type="spellEnd"/>
      <w:r w:rsidR="00FD69D5" w:rsidRPr="00FD69D5">
        <w:rPr>
          <w:rFonts w:cs="Arial"/>
          <w:color w:val="333333"/>
          <w:sz w:val="24"/>
        </w:rPr>
        <w:t>®: Advanced, metastatic or recurrent endometrial cancer</w:t>
      </w:r>
    </w:p>
    <w:p w14:paraId="2DD6AC44" w14:textId="77777777" w:rsidR="00EE064A" w:rsidRPr="00FD69D5" w:rsidRDefault="00EE064A" w:rsidP="00FD69D5">
      <w:pPr>
        <w:autoSpaceDE w:val="0"/>
        <w:autoSpaceDN w:val="0"/>
        <w:adjustRightInd w:val="0"/>
        <w:ind w:left="851" w:hanging="851"/>
        <w:rPr>
          <w:rFonts w:cs="Arial"/>
          <w:color w:val="333333"/>
          <w:sz w:val="24"/>
        </w:rPr>
      </w:pPr>
    </w:p>
    <w:p w14:paraId="13D4EE5E" w14:textId="63E9C2C2"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641331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ENFORTUMAB VEDOTIN</w:t>
      </w:r>
      <w:r w:rsidR="00FD69D5" w:rsidRPr="00FD69D5">
        <w:rPr>
          <w:rFonts w:cs="Arial"/>
          <w:color w:val="333333"/>
          <w:sz w:val="24"/>
        </w:rPr>
        <w:t xml:space="preserve">- </w:t>
      </w:r>
      <w:proofErr w:type="spellStart"/>
      <w:r w:rsidR="00FD69D5" w:rsidRPr="00FD69D5">
        <w:rPr>
          <w:rFonts w:cs="Arial"/>
          <w:color w:val="333333"/>
          <w:sz w:val="24"/>
        </w:rPr>
        <w:t>Padcev</w:t>
      </w:r>
      <w:proofErr w:type="spellEnd"/>
      <w:r w:rsidR="00FD69D5" w:rsidRPr="00FD69D5">
        <w:rPr>
          <w:rFonts w:cs="Arial"/>
          <w:color w:val="333333"/>
          <w:sz w:val="24"/>
        </w:rPr>
        <w:t>®: Locally advanced (Stage III) or metastatic (Stage IV) urothelial cancer (la/</w:t>
      </w:r>
      <w:proofErr w:type="spellStart"/>
      <w:r w:rsidR="00FD69D5" w:rsidRPr="00FD69D5">
        <w:rPr>
          <w:rFonts w:cs="Arial"/>
          <w:color w:val="333333"/>
          <w:sz w:val="24"/>
        </w:rPr>
        <w:t>mUC</w:t>
      </w:r>
      <w:proofErr w:type="spellEnd"/>
      <w:r w:rsidR="00FD69D5" w:rsidRPr="00FD69D5">
        <w:rPr>
          <w:rFonts w:cs="Arial"/>
          <w:color w:val="333333"/>
          <w:sz w:val="24"/>
        </w:rPr>
        <w:t>)</w:t>
      </w:r>
    </w:p>
    <w:p w14:paraId="298B9671" w14:textId="77777777" w:rsidR="00EE064A" w:rsidRPr="00FD69D5" w:rsidRDefault="00EE064A" w:rsidP="00FD69D5">
      <w:pPr>
        <w:autoSpaceDE w:val="0"/>
        <w:autoSpaceDN w:val="0"/>
        <w:adjustRightInd w:val="0"/>
        <w:ind w:left="851" w:hanging="851"/>
        <w:rPr>
          <w:rFonts w:cs="Arial"/>
          <w:color w:val="333333"/>
          <w:sz w:val="24"/>
        </w:rPr>
      </w:pPr>
    </w:p>
    <w:p w14:paraId="6AC9537A" w14:textId="6DDA26C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86841553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ENZALUTAMIDE</w:t>
      </w:r>
      <w:r w:rsidR="00FD69D5" w:rsidRPr="00FD69D5">
        <w:rPr>
          <w:rFonts w:cs="Arial"/>
          <w:color w:val="333333"/>
          <w:sz w:val="24"/>
        </w:rPr>
        <w:t>- Xtandi®: Non-metastatic hormone-sensitive prostate cancer (m0HSPC)</w:t>
      </w:r>
    </w:p>
    <w:p w14:paraId="73E56E94" w14:textId="77777777" w:rsidR="00EE064A" w:rsidRPr="00FD69D5" w:rsidRDefault="00EE064A" w:rsidP="00FD69D5">
      <w:pPr>
        <w:autoSpaceDE w:val="0"/>
        <w:autoSpaceDN w:val="0"/>
        <w:adjustRightInd w:val="0"/>
        <w:ind w:left="851" w:hanging="851"/>
        <w:rPr>
          <w:rFonts w:cs="Arial"/>
          <w:color w:val="333333"/>
          <w:sz w:val="24"/>
        </w:rPr>
      </w:pPr>
    </w:p>
    <w:p w14:paraId="48946C86" w14:textId="39087CB7"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90406135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EPCORITAMAB</w:t>
      </w:r>
      <w:r w:rsidR="00FD69D5" w:rsidRPr="00FD69D5">
        <w:rPr>
          <w:rFonts w:cs="Arial"/>
          <w:color w:val="333333"/>
          <w:sz w:val="24"/>
        </w:rPr>
        <w:t xml:space="preserve">- </w:t>
      </w:r>
      <w:proofErr w:type="spellStart"/>
      <w:r w:rsidR="00FD69D5" w:rsidRPr="00FD69D5">
        <w:rPr>
          <w:rFonts w:cs="Arial"/>
          <w:color w:val="333333"/>
          <w:sz w:val="24"/>
        </w:rPr>
        <w:t>Epkinly</w:t>
      </w:r>
      <w:proofErr w:type="spellEnd"/>
      <w:r w:rsidR="00FD69D5" w:rsidRPr="00FD69D5">
        <w:rPr>
          <w:rFonts w:cs="Arial"/>
          <w:color w:val="333333"/>
          <w:sz w:val="24"/>
        </w:rPr>
        <w:t>®: Relapsed or refractory diffuse large B-cell lymphoma (RR DLBCL)</w:t>
      </w:r>
    </w:p>
    <w:p w14:paraId="22C7356E" w14:textId="77777777" w:rsidR="00EE064A" w:rsidRPr="00FD69D5" w:rsidRDefault="00EE064A" w:rsidP="00FD69D5">
      <w:pPr>
        <w:autoSpaceDE w:val="0"/>
        <w:autoSpaceDN w:val="0"/>
        <w:adjustRightInd w:val="0"/>
        <w:ind w:left="851" w:hanging="851"/>
        <w:rPr>
          <w:rFonts w:cs="Arial"/>
          <w:color w:val="333333"/>
          <w:sz w:val="24"/>
        </w:rPr>
      </w:pPr>
    </w:p>
    <w:p w14:paraId="01143E9B" w14:textId="3F15A92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72627143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ERENUMAB</w:t>
      </w:r>
      <w:r w:rsidR="00FD69D5" w:rsidRPr="00FD69D5">
        <w:rPr>
          <w:rFonts w:cs="Arial"/>
          <w:color w:val="333333"/>
          <w:sz w:val="24"/>
        </w:rPr>
        <w:t>- Aimovig®: Chronic migraine</w:t>
      </w:r>
    </w:p>
    <w:p w14:paraId="370FD548" w14:textId="77777777" w:rsidR="00EE064A" w:rsidRPr="00FD69D5" w:rsidRDefault="00EE064A" w:rsidP="00FD69D5">
      <w:pPr>
        <w:autoSpaceDE w:val="0"/>
        <w:autoSpaceDN w:val="0"/>
        <w:adjustRightInd w:val="0"/>
        <w:ind w:left="851" w:hanging="851"/>
        <w:rPr>
          <w:rFonts w:cs="Arial"/>
          <w:color w:val="333333"/>
          <w:sz w:val="24"/>
        </w:rPr>
      </w:pPr>
    </w:p>
    <w:p w14:paraId="00B25F55" w14:textId="0DBA656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204786033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ESTRADIOL</w:t>
      </w:r>
      <w:r w:rsidR="00FD69D5" w:rsidRPr="00FD69D5">
        <w:rPr>
          <w:rFonts w:cs="Arial"/>
          <w:color w:val="333333"/>
          <w:sz w:val="24"/>
        </w:rPr>
        <w:t xml:space="preserve">- </w:t>
      </w:r>
      <w:proofErr w:type="spellStart"/>
      <w:r w:rsidR="00FD69D5" w:rsidRPr="00FD69D5">
        <w:rPr>
          <w:rFonts w:cs="Arial"/>
          <w:color w:val="333333"/>
          <w:sz w:val="24"/>
        </w:rPr>
        <w:t>Estrogel</w:t>
      </w:r>
      <w:proofErr w:type="spellEnd"/>
      <w:r w:rsidR="00FD69D5" w:rsidRPr="00FD69D5">
        <w:rPr>
          <w:rFonts w:cs="Arial"/>
          <w:color w:val="333333"/>
          <w:sz w:val="24"/>
        </w:rPr>
        <w:t>®: Menopausal hormone therapy</w:t>
      </w:r>
    </w:p>
    <w:p w14:paraId="48AAFED7" w14:textId="77777777" w:rsidR="00EE064A" w:rsidRPr="00FD69D5" w:rsidRDefault="00EE064A" w:rsidP="00FD69D5">
      <w:pPr>
        <w:autoSpaceDE w:val="0"/>
        <w:autoSpaceDN w:val="0"/>
        <w:adjustRightInd w:val="0"/>
        <w:ind w:left="851" w:hanging="851"/>
        <w:rPr>
          <w:rFonts w:cs="Arial"/>
          <w:color w:val="333333"/>
          <w:sz w:val="24"/>
        </w:rPr>
      </w:pPr>
    </w:p>
    <w:p w14:paraId="55FFFAFF" w14:textId="74A4DBC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2052922326"/>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ESTRADIOL AND PROGESTERONE</w:t>
      </w:r>
      <w:r w:rsidR="00FD69D5" w:rsidRPr="00FD69D5">
        <w:rPr>
          <w:rFonts w:cs="Arial"/>
          <w:color w:val="333333"/>
          <w:sz w:val="24"/>
        </w:rPr>
        <w:t xml:space="preserve">- </w:t>
      </w:r>
      <w:proofErr w:type="spellStart"/>
      <w:r w:rsidR="00FD69D5" w:rsidRPr="00FD69D5">
        <w:rPr>
          <w:rFonts w:cs="Arial"/>
          <w:color w:val="333333"/>
          <w:sz w:val="24"/>
        </w:rPr>
        <w:t>Estrogel</w:t>
      </w:r>
      <w:proofErr w:type="spellEnd"/>
      <w:r w:rsidR="00FD69D5" w:rsidRPr="00FD69D5">
        <w:rPr>
          <w:rFonts w:cs="Arial"/>
          <w:color w:val="333333"/>
          <w:sz w:val="24"/>
        </w:rPr>
        <w:t>® Pro: Menopausal hormone therapy</w:t>
      </w:r>
    </w:p>
    <w:p w14:paraId="76FAC64F" w14:textId="77777777" w:rsidR="00EE064A" w:rsidRPr="00FD69D5" w:rsidRDefault="00EE064A" w:rsidP="00FD69D5">
      <w:pPr>
        <w:autoSpaceDE w:val="0"/>
        <w:autoSpaceDN w:val="0"/>
        <w:adjustRightInd w:val="0"/>
        <w:ind w:left="851" w:hanging="851"/>
        <w:rPr>
          <w:rFonts w:cs="Arial"/>
          <w:color w:val="333333"/>
          <w:sz w:val="24"/>
        </w:rPr>
      </w:pPr>
    </w:p>
    <w:p w14:paraId="584CFA0A" w14:textId="3ED54DE8"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41725051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FENFLURAMINE</w:t>
      </w:r>
      <w:r w:rsidR="00FD69D5" w:rsidRPr="00FD69D5">
        <w:rPr>
          <w:rFonts w:cs="Arial"/>
          <w:color w:val="333333"/>
          <w:sz w:val="24"/>
        </w:rPr>
        <w:t xml:space="preserve">- </w:t>
      </w:r>
      <w:proofErr w:type="spellStart"/>
      <w:r w:rsidR="00FD69D5" w:rsidRPr="00FD69D5">
        <w:rPr>
          <w:rFonts w:cs="Arial"/>
          <w:color w:val="333333"/>
          <w:sz w:val="24"/>
        </w:rPr>
        <w:t>Fintepla</w:t>
      </w:r>
      <w:proofErr w:type="spellEnd"/>
      <w:r w:rsidR="00FD69D5" w:rsidRPr="00FD69D5">
        <w:rPr>
          <w:rFonts w:cs="Arial"/>
          <w:color w:val="333333"/>
          <w:sz w:val="24"/>
        </w:rPr>
        <w:t>®: Seizures associated with Dravet Syndrome</w:t>
      </w:r>
    </w:p>
    <w:p w14:paraId="6C406156" w14:textId="77777777" w:rsidR="00EE064A" w:rsidRPr="00FD69D5" w:rsidRDefault="00EE064A" w:rsidP="00FD69D5">
      <w:pPr>
        <w:autoSpaceDE w:val="0"/>
        <w:autoSpaceDN w:val="0"/>
        <w:adjustRightInd w:val="0"/>
        <w:ind w:left="851" w:hanging="851"/>
        <w:rPr>
          <w:rFonts w:cs="Arial"/>
          <w:color w:val="333333"/>
          <w:sz w:val="24"/>
        </w:rPr>
      </w:pPr>
    </w:p>
    <w:p w14:paraId="491DB844" w14:textId="62D65AEE"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43474189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FINGOLIMOD OFATUMUMAB SIPONIMOD</w:t>
      </w:r>
      <w:r w:rsidR="00FD69D5" w:rsidRPr="00FD69D5">
        <w:rPr>
          <w:rFonts w:cs="Arial"/>
          <w:color w:val="333333"/>
          <w:sz w:val="24"/>
        </w:rPr>
        <w:t xml:space="preserve">- </w:t>
      </w:r>
      <w:proofErr w:type="spellStart"/>
      <w:r w:rsidR="00FD69D5" w:rsidRPr="00FD69D5">
        <w:rPr>
          <w:rFonts w:cs="Arial"/>
          <w:color w:val="333333"/>
          <w:sz w:val="24"/>
        </w:rPr>
        <w:t>Gilenya®Kesimpta®Mayzent</w:t>
      </w:r>
      <w:proofErr w:type="spellEnd"/>
      <w:r w:rsidR="00FD69D5" w:rsidRPr="00FD69D5">
        <w:rPr>
          <w:rFonts w:cs="Arial"/>
          <w:color w:val="333333"/>
          <w:sz w:val="24"/>
        </w:rPr>
        <w:t>®: Multiple sclerosis (MS)</w:t>
      </w:r>
    </w:p>
    <w:p w14:paraId="2BFC99A7" w14:textId="77777777" w:rsidR="00EE064A" w:rsidRPr="00FD69D5" w:rsidRDefault="00EE064A" w:rsidP="00FD69D5">
      <w:pPr>
        <w:autoSpaceDE w:val="0"/>
        <w:autoSpaceDN w:val="0"/>
        <w:adjustRightInd w:val="0"/>
        <w:ind w:left="851" w:hanging="851"/>
        <w:rPr>
          <w:rFonts w:cs="Arial"/>
          <w:color w:val="333333"/>
          <w:sz w:val="24"/>
        </w:rPr>
      </w:pPr>
    </w:p>
    <w:p w14:paraId="1432D9B4" w14:textId="2FEC7B33"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91168156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FD69D5">
        <w:rPr>
          <w:rFonts w:cs="Arial"/>
          <w:b/>
          <w:bCs/>
          <w:color w:val="333333"/>
          <w:sz w:val="24"/>
        </w:rPr>
        <w:t>FOLLITROPIN ALFA WITH LUTROPIN ALFA</w:t>
      </w:r>
      <w:r w:rsidR="00FD69D5" w:rsidRPr="00FD69D5">
        <w:rPr>
          <w:rFonts w:cs="Arial"/>
          <w:color w:val="333333"/>
          <w:sz w:val="24"/>
        </w:rPr>
        <w:t xml:space="preserve">- </w:t>
      </w:r>
      <w:proofErr w:type="spellStart"/>
      <w:r w:rsidR="00FD69D5" w:rsidRPr="00FD69D5">
        <w:rPr>
          <w:rFonts w:cs="Arial"/>
          <w:color w:val="333333"/>
          <w:sz w:val="24"/>
        </w:rPr>
        <w:t>Pergoveris</w:t>
      </w:r>
      <w:proofErr w:type="spellEnd"/>
      <w:r w:rsidR="00FD69D5" w:rsidRPr="00FD69D5">
        <w:rPr>
          <w:rFonts w:cs="Arial"/>
          <w:color w:val="333333"/>
          <w:sz w:val="24"/>
        </w:rPr>
        <w:t>®: Stimulation of follicular development</w:t>
      </w:r>
    </w:p>
    <w:p w14:paraId="1EEEF8D2" w14:textId="77777777" w:rsidR="002D3F4E" w:rsidRDefault="002D3F4E" w:rsidP="00FD69D5">
      <w:pPr>
        <w:autoSpaceDE w:val="0"/>
        <w:autoSpaceDN w:val="0"/>
        <w:adjustRightInd w:val="0"/>
        <w:ind w:left="851" w:hanging="851"/>
        <w:rPr>
          <w:rFonts w:cs="Arial"/>
          <w:color w:val="333333"/>
          <w:sz w:val="24"/>
        </w:rPr>
      </w:pPr>
    </w:p>
    <w:p w14:paraId="7F7AE1BB" w14:textId="16ADE82A" w:rsidR="002D3F4E" w:rsidRDefault="002D3F4E" w:rsidP="00FD69D5">
      <w:pPr>
        <w:autoSpaceDE w:val="0"/>
        <w:autoSpaceDN w:val="0"/>
        <w:adjustRightInd w:val="0"/>
        <w:ind w:left="851" w:hanging="851"/>
        <w:rPr>
          <w:rFonts w:cs="Arial"/>
          <w:color w:val="333333"/>
          <w:sz w:val="24"/>
        </w:rPr>
      </w:pPr>
      <w:sdt>
        <w:sdtPr>
          <w:rPr>
            <w:rFonts w:cs="Arial"/>
            <w:color w:val="333333"/>
            <w:sz w:val="24"/>
          </w:rPr>
          <w:id w:val="903569548"/>
          <w14:checkbox>
            <w14:checked w14:val="0"/>
            <w14:checkedState w14:val="2612" w14:font="MS Gothic"/>
            <w14:uncheckedState w14:val="2610" w14:font="MS Gothic"/>
          </w14:checkbox>
        </w:sdtPr>
        <w:sdtContent>
          <w:r>
            <w:rPr>
              <w:rFonts w:ascii="MS Gothic" w:eastAsia="MS Gothic" w:hAnsi="MS Gothic" w:cs="Arial" w:hint="eastAsia"/>
              <w:color w:val="333333"/>
              <w:sz w:val="24"/>
            </w:rPr>
            <w:t>☐</w:t>
          </w:r>
        </w:sdtContent>
      </w:sdt>
      <w:r>
        <w:rPr>
          <w:rFonts w:cs="Arial"/>
          <w:color w:val="333333"/>
          <w:sz w:val="24"/>
        </w:rPr>
        <w:tab/>
      </w:r>
      <w:r w:rsidRPr="002D3F4E">
        <w:rPr>
          <w:rFonts w:cs="Arial"/>
          <w:b/>
          <w:bCs/>
          <w:color w:val="333333"/>
          <w:sz w:val="24"/>
        </w:rPr>
        <w:t>FOSLEVODOPA WITH FOSCARBIDOPA</w:t>
      </w:r>
      <w:r w:rsidRPr="002D3F4E">
        <w:rPr>
          <w:rFonts w:cs="Arial"/>
          <w:color w:val="333333"/>
          <w:sz w:val="24"/>
        </w:rPr>
        <w:t xml:space="preserve">- </w:t>
      </w:r>
      <w:proofErr w:type="spellStart"/>
      <w:r w:rsidRPr="002D3F4E">
        <w:rPr>
          <w:rFonts w:cs="Arial"/>
          <w:color w:val="333333"/>
          <w:sz w:val="24"/>
        </w:rPr>
        <w:t>Vyalev</w:t>
      </w:r>
      <w:proofErr w:type="spellEnd"/>
      <w:r w:rsidRPr="002D3F4E">
        <w:rPr>
          <w:rFonts w:cs="Arial"/>
          <w:color w:val="333333"/>
          <w:sz w:val="24"/>
        </w:rPr>
        <w:t>®: Advance Parkinson disease</w:t>
      </w:r>
    </w:p>
    <w:p w14:paraId="4029D3CE" w14:textId="77777777" w:rsidR="002D3F4E" w:rsidRDefault="002D3F4E" w:rsidP="00FD69D5">
      <w:pPr>
        <w:autoSpaceDE w:val="0"/>
        <w:autoSpaceDN w:val="0"/>
        <w:adjustRightInd w:val="0"/>
        <w:ind w:left="851" w:hanging="851"/>
        <w:rPr>
          <w:rFonts w:cs="Arial"/>
          <w:color w:val="333333"/>
          <w:sz w:val="24"/>
        </w:rPr>
      </w:pPr>
    </w:p>
    <w:p w14:paraId="44604E6A" w14:textId="77777777" w:rsidR="00EE064A" w:rsidRPr="00FD69D5" w:rsidRDefault="00EE064A" w:rsidP="00FD69D5">
      <w:pPr>
        <w:autoSpaceDE w:val="0"/>
        <w:autoSpaceDN w:val="0"/>
        <w:adjustRightInd w:val="0"/>
        <w:ind w:left="851" w:hanging="851"/>
        <w:rPr>
          <w:rFonts w:cs="Arial"/>
          <w:color w:val="333333"/>
          <w:sz w:val="24"/>
        </w:rPr>
      </w:pPr>
    </w:p>
    <w:p w14:paraId="7DD68F6D" w14:textId="734C5FC1" w:rsidR="00FD69D5" w:rsidRPr="00FD69D5" w:rsidRDefault="006A7122" w:rsidP="00FD69D5">
      <w:pPr>
        <w:autoSpaceDE w:val="0"/>
        <w:autoSpaceDN w:val="0"/>
        <w:adjustRightInd w:val="0"/>
        <w:ind w:left="851" w:hanging="851"/>
        <w:rPr>
          <w:rFonts w:cs="Arial"/>
          <w:color w:val="333333"/>
          <w:sz w:val="24"/>
        </w:rPr>
      </w:pPr>
      <w:sdt>
        <w:sdtPr>
          <w:rPr>
            <w:rFonts w:cs="Arial"/>
            <w:color w:val="333333"/>
            <w:sz w:val="24"/>
          </w:rPr>
          <w:id w:val="-59278851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GARADACIMAB</w:t>
      </w:r>
      <w:r w:rsidR="00FD69D5" w:rsidRPr="00FD69D5">
        <w:rPr>
          <w:rFonts w:cs="Arial"/>
          <w:color w:val="333333"/>
          <w:sz w:val="24"/>
        </w:rPr>
        <w:t xml:space="preserve">- </w:t>
      </w:r>
      <w:proofErr w:type="spellStart"/>
      <w:r w:rsidR="00FD69D5" w:rsidRPr="00FD69D5">
        <w:rPr>
          <w:rFonts w:cs="Arial"/>
          <w:color w:val="333333"/>
          <w:sz w:val="24"/>
        </w:rPr>
        <w:t>Andembry</w:t>
      </w:r>
      <w:proofErr w:type="spellEnd"/>
      <w:r w:rsidR="00FD69D5" w:rsidRPr="00FD69D5">
        <w:rPr>
          <w:rFonts w:cs="Arial"/>
          <w:color w:val="333333"/>
          <w:sz w:val="24"/>
        </w:rPr>
        <w:t>®: Hereditary angioedema (HAE)</w:t>
      </w:r>
    </w:p>
    <w:p w14:paraId="2B493BEA" w14:textId="64D9F65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47606891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GLYCOMACROPEPTIDE AND ESSENTIAL AMINO ACIDS WITH VITAMINS AND MINERALS</w:t>
      </w:r>
      <w:r w:rsidR="00FD69D5" w:rsidRPr="00FD69D5">
        <w:rPr>
          <w:rFonts w:cs="Arial"/>
          <w:color w:val="333333"/>
          <w:sz w:val="24"/>
        </w:rPr>
        <w:t>- PKU Build 10: Phenylketonuria (PKU)</w:t>
      </w:r>
    </w:p>
    <w:p w14:paraId="360CD654" w14:textId="77777777" w:rsidR="00EE064A" w:rsidRPr="00FD69D5" w:rsidRDefault="00EE064A" w:rsidP="00FD69D5">
      <w:pPr>
        <w:autoSpaceDE w:val="0"/>
        <w:autoSpaceDN w:val="0"/>
        <w:adjustRightInd w:val="0"/>
        <w:ind w:left="851" w:hanging="851"/>
        <w:rPr>
          <w:rFonts w:cs="Arial"/>
          <w:color w:val="333333"/>
          <w:sz w:val="24"/>
        </w:rPr>
      </w:pPr>
    </w:p>
    <w:p w14:paraId="338C4877" w14:textId="49F4D934"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83218593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INCLISIRAN</w:t>
      </w:r>
      <w:r w:rsidR="00FD69D5" w:rsidRPr="00FD69D5">
        <w:rPr>
          <w:rFonts w:cs="Arial"/>
          <w:color w:val="333333"/>
          <w:sz w:val="24"/>
        </w:rPr>
        <w:t xml:space="preserve">- </w:t>
      </w:r>
      <w:proofErr w:type="spellStart"/>
      <w:r w:rsidR="00FD69D5" w:rsidRPr="00FD69D5">
        <w:rPr>
          <w:rFonts w:cs="Arial"/>
          <w:color w:val="333333"/>
          <w:sz w:val="24"/>
        </w:rPr>
        <w:t>Leqvio</w:t>
      </w:r>
      <w:proofErr w:type="spellEnd"/>
      <w:r w:rsidR="00FD69D5" w:rsidRPr="00FD69D5">
        <w:rPr>
          <w:rFonts w:cs="Arial"/>
          <w:color w:val="333333"/>
          <w:sz w:val="24"/>
        </w:rPr>
        <w:t>®: Non-familial hypercholesterolaemia, Familial heterozygous hypercholesterolaemia</w:t>
      </w:r>
      <w:r w:rsidR="007508A1">
        <w:rPr>
          <w:rFonts w:cs="Arial"/>
          <w:color w:val="333333"/>
          <w:sz w:val="24"/>
        </w:rPr>
        <w:t xml:space="preserve"> </w:t>
      </w:r>
      <w:r w:rsidR="007508A1" w:rsidRPr="007508A1">
        <w:rPr>
          <w:rFonts w:cs="Arial"/>
          <w:color w:val="333333"/>
          <w:sz w:val="24"/>
        </w:rPr>
        <w:t>(Authority level amendment)</w:t>
      </w:r>
    </w:p>
    <w:p w14:paraId="4E0A2ABB" w14:textId="77777777" w:rsidR="00EE064A" w:rsidRPr="00FD69D5" w:rsidRDefault="00EE064A" w:rsidP="00FD69D5">
      <w:pPr>
        <w:autoSpaceDE w:val="0"/>
        <w:autoSpaceDN w:val="0"/>
        <w:adjustRightInd w:val="0"/>
        <w:ind w:left="851" w:hanging="851"/>
        <w:rPr>
          <w:rFonts w:cs="Arial"/>
          <w:color w:val="333333"/>
          <w:sz w:val="24"/>
        </w:rPr>
      </w:pPr>
    </w:p>
    <w:p w14:paraId="4373569E" w14:textId="781011D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76396444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INCLISIRAN</w:t>
      </w:r>
      <w:r w:rsidR="00FD69D5" w:rsidRPr="00FD69D5">
        <w:rPr>
          <w:rFonts w:cs="Arial"/>
          <w:color w:val="333333"/>
          <w:sz w:val="24"/>
        </w:rPr>
        <w:t xml:space="preserve">- </w:t>
      </w:r>
      <w:proofErr w:type="spellStart"/>
      <w:r w:rsidR="00FD69D5" w:rsidRPr="00FD69D5">
        <w:rPr>
          <w:rFonts w:cs="Arial"/>
          <w:color w:val="333333"/>
          <w:sz w:val="24"/>
        </w:rPr>
        <w:t>Leqvio</w:t>
      </w:r>
      <w:proofErr w:type="spellEnd"/>
      <w:r w:rsidR="00FD69D5" w:rsidRPr="00FD69D5">
        <w:rPr>
          <w:rFonts w:cs="Arial"/>
          <w:color w:val="333333"/>
          <w:sz w:val="24"/>
        </w:rPr>
        <w:t>®: Non-familial hypercholesterolaemia</w:t>
      </w:r>
      <w:r w:rsidR="00FD69D5">
        <w:rPr>
          <w:rFonts w:cs="Arial"/>
          <w:color w:val="333333"/>
          <w:sz w:val="24"/>
        </w:rPr>
        <w:t xml:space="preserve"> </w:t>
      </w:r>
      <w:r w:rsidR="00FD69D5" w:rsidRPr="00FD69D5">
        <w:rPr>
          <w:rFonts w:cs="Arial"/>
          <w:color w:val="333333"/>
          <w:sz w:val="24"/>
        </w:rPr>
        <w:t>Familial heterozygous hypercholesterolaemia</w:t>
      </w:r>
      <w:r w:rsidR="007508A1">
        <w:rPr>
          <w:rFonts w:cs="Arial"/>
          <w:color w:val="333333"/>
          <w:sz w:val="24"/>
        </w:rPr>
        <w:t xml:space="preserve"> </w:t>
      </w:r>
      <w:r w:rsidR="007508A1" w:rsidRPr="007508A1">
        <w:rPr>
          <w:rFonts w:cs="Arial"/>
          <w:color w:val="333333"/>
          <w:sz w:val="24"/>
        </w:rPr>
        <w:t>(Nurse Practitioner prescribing)</w:t>
      </w:r>
    </w:p>
    <w:p w14:paraId="27093B61" w14:textId="77777777" w:rsidR="00EE064A" w:rsidRPr="00FD69D5" w:rsidRDefault="00EE064A" w:rsidP="00FD69D5">
      <w:pPr>
        <w:autoSpaceDE w:val="0"/>
        <w:autoSpaceDN w:val="0"/>
        <w:adjustRightInd w:val="0"/>
        <w:ind w:left="851" w:hanging="851"/>
        <w:rPr>
          <w:rFonts w:cs="Arial"/>
          <w:color w:val="333333"/>
          <w:sz w:val="24"/>
        </w:rPr>
      </w:pPr>
    </w:p>
    <w:p w14:paraId="3ACED5CC" w14:textId="3FDECB1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81302027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INCOBOTULINUMTOXINA</w:t>
      </w:r>
      <w:r w:rsidR="00FD69D5" w:rsidRPr="00FD69D5">
        <w:rPr>
          <w:rFonts w:cs="Arial"/>
          <w:color w:val="333333"/>
          <w:sz w:val="24"/>
        </w:rPr>
        <w:t xml:space="preserve">- </w:t>
      </w:r>
      <w:proofErr w:type="spellStart"/>
      <w:r w:rsidR="00FD69D5" w:rsidRPr="00FD69D5">
        <w:rPr>
          <w:rFonts w:cs="Arial"/>
          <w:color w:val="333333"/>
          <w:sz w:val="24"/>
        </w:rPr>
        <w:t>Xeomin</w:t>
      </w:r>
      <w:proofErr w:type="spellEnd"/>
      <w:r w:rsidR="00FD69D5" w:rsidRPr="00FD69D5">
        <w:rPr>
          <w:rFonts w:cs="Arial"/>
          <w:color w:val="333333"/>
          <w:sz w:val="24"/>
        </w:rPr>
        <w:t>®: Chronic sialorrhea</w:t>
      </w:r>
    </w:p>
    <w:p w14:paraId="7E66B33F" w14:textId="77777777" w:rsidR="00EE064A" w:rsidRPr="00FD69D5" w:rsidRDefault="00EE064A" w:rsidP="00FD69D5">
      <w:pPr>
        <w:autoSpaceDE w:val="0"/>
        <w:autoSpaceDN w:val="0"/>
        <w:adjustRightInd w:val="0"/>
        <w:ind w:left="851" w:hanging="851"/>
        <w:rPr>
          <w:rFonts w:cs="Arial"/>
          <w:color w:val="333333"/>
          <w:sz w:val="24"/>
        </w:rPr>
      </w:pPr>
    </w:p>
    <w:p w14:paraId="2BECCA41" w14:textId="66D945E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03572828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INCOBOTULINUMTOXINA</w:t>
      </w:r>
      <w:r w:rsidR="00FD69D5" w:rsidRPr="00FD69D5">
        <w:rPr>
          <w:rFonts w:cs="Arial"/>
          <w:color w:val="333333"/>
          <w:sz w:val="24"/>
        </w:rPr>
        <w:t xml:space="preserve">- </w:t>
      </w:r>
      <w:proofErr w:type="spellStart"/>
      <w:r w:rsidR="00FD69D5" w:rsidRPr="00FD69D5">
        <w:rPr>
          <w:rFonts w:cs="Arial"/>
          <w:color w:val="333333"/>
          <w:sz w:val="24"/>
        </w:rPr>
        <w:t>Xeomin</w:t>
      </w:r>
      <w:proofErr w:type="spellEnd"/>
      <w:r w:rsidR="00FD69D5" w:rsidRPr="00FD69D5">
        <w:rPr>
          <w:rFonts w:cs="Arial"/>
          <w:color w:val="333333"/>
          <w:sz w:val="24"/>
        </w:rPr>
        <w:t xml:space="preserve">®: Moderate to severe spasticity of the upper limb, Dynamic </w:t>
      </w:r>
      <w:proofErr w:type="spellStart"/>
      <w:r w:rsidR="00FD69D5" w:rsidRPr="00FD69D5">
        <w:rPr>
          <w:rFonts w:cs="Arial"/>
          <w:color w:val="333333"/>
          <w:sz w:val="24"/>
        </w:rPr>
        <w:t>equinus</w:t>
      </w:r>
      <w:proofErr w:type="spellEnd"/>
      <w:r w:rsidR="00FD69D5" w:rsidRPr="00FD69D5">
        <w:rPr>
          <w:rFonts w:cs="Arial"/>
          <w:color w:val="333333"/>
          <w:sz w:val="24"/>
        </w:rPr>
        <w:t xml:space="preserve"> foot deformity</w:t>
      </w:r>
    </w:p>
    <w:p w14:paraId="65D50FF2" w14:textId="77777777" w:rsidR="00EE064A" w:rsidRPr="00FD69D5" w:rsidRDefault="00EE064A" w:rsidP="00FD69D5">
      <w:pPr>
        <w:autoSpaceDE w:val="0"/>
        <w:autoSpaceDN w:val="0"/>
        <w:adjustRightInd w:val="0"/>
        <w:ind w:left="851" w:hanging="851"/>
        <w:rPr>
          <w:rFonts w:cs="Arial"/>
          <w:color w:val="333333"/>
          <w:sz w:val="24"/>
        </w:rPr>
      </w:pPr>
    </w:p>
    <w:p w14:paraId="3617DC9B" w14:textId="6036B9B6"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89107469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IRINOTECAN</w:t>
      </w:r>
      <w:r w:rsidR="00FD69D5" w:rsidRPr="00FD69D5">
        <w:rPr>
          <w:rFonts w:cs="Arial"/>
          <w:color w:val="333333"/>
          <w:sz w:val="24"/>
        </w:rPr>
        <w:t xml:space="preserve">- </w:t>
      </w:r>
      <w:proofErr w:type="spellStart"/>
      <w:r w:rsidR="00FD69D5" w:rsidRPr="00FD69D5">
        <w:rPr>
          <w:rFonts w:cs="Arial"/>
          <w:color w:val="333333"/>
          <w:sz w:val="24"/>
        </w:rPr>
        <w:t>Onivyde</w:t>
      </w:r>
      <w:proofErr w:type="spellEnd"/>
      <w:r w:rsidR="00FD69D5" w:rsidRPr="00FD69D5">
        <w:rPr>
          <w:rFonts w:cs="Arial"/>
          <w:color w:val="333333"/>
          <w:sz w:val="24"/>
        </w:rPr>
        <w:t>®: Metastatic pancreatic adenocarcinoma (</w:t>
      </w:r>
      <w:proofErr w:type="spellStart"/>
      <w:r w:rsidR="00FD69D5" w:rsidRPr="00FD69D5">
        <w:rPr>
          <w:rFonts w:cs="Arial"/>
          <w:color w:val="333333"/>
          <w:sz w:val="24"/>
        </w:rPr>
        <w:t>mPAC</w:t>
      </w:r>
      <w:proofErr w:type="spellEnd"/>
      <w:r w:rsidR="00FD69D5" w:rsidRPr="00FD69D5">
        <w:rPr>
          <w:rFonts w:cs="Arial"/>
          <w:color w:val="333333"/>
          <w:sz w:val="24"/>
        </w:rPr>
        <w:t>)</w:t>
      </w:r>
    </w:p>
    <w:p w14:paraId="0E0966CD" w14:textId="77777777" w:rsidR="002D3F4E" w:rsidRDefault="002D3F4E" w:rsidP="00FD69D5">
      <w:pPr>
        <w:autoSpaceDE w:val="0"/>
        <w:autoSpaceDN w:val="0"/>
        <w:adjustRightInd w:val="0"/>
        <w:ind w:left="851" w:hanging="851"/>
        <w:rPr>
          <w:rFonts w:cs="Arial"/>
          <w:color w:val="333333"/>
          <w:sz w:val="24"/>
        </w:rPr>
      </w:pPr>
    </w:p>
    <w:p w14:paraId="38156900" w14:textId="0C8FE772" w:rsidR="00EE064A" w:rsidRDefault="006A7122" w:rsidP="00FD69D5">
      <w:pPr>
        <w:autoSpaceDE w:val="0"/>
        <w:autoSpaceDN w:val="0"/>
        <w:adjustRightInd w:val="0"/>
        <w:ind w:left="851" w:hanging="851"/>
        <w:rPr>
          <w:rFonts w:cs="Arial"/>
          <w:color w:val="333333"/>
          <w:sz w:val="24"/>
        </w:rPr>
      </w:pPr>
      <w:sdt>
        <w:sdtPr>
          <w:rPr>
            <w:rFonts w:cs="Arial"/>
            <w:color w:val="333333"/>
            <w:sz w:val="24"/>
          </w:rPr>
          <w:id w:val="-1534034127"/>
          <w14:checkbox>
            <w14:checked w14:val="0"/>
            <w14:checkedState w14:val="2612" w14:font="MS Gothic"/>
            <w14:uncheckedState w14:val="2610" w14:font="MS Gothic"/>
          </w14:checkbox>
        </w:sdtPr>
        <w:sdtContent>
          <w:r>
            <w:rPr>
              <w:rFonts w:ascii="MS Gothic" w:eastAsia="MS Gothic" w:hAnsi="MS Gothic" w:cs="Arial" w:hint="eastAsia"/>
              <w:color w:val="333333"/>
              <w:sz w:val="24"/>
            </w:rPr>
            <w:t>☐</w:t>
          </w:r>
        </w:sdtContent>
      </w:sdt>
      <w:r>
        <w:rPr>
          <w:rFonts w:cs="Arial"/>
          <w:color w:val="333333"/>
          <w:sz w:val="24"/>
        </w:rPr>
        <w:tab/>
      </w:r>
      <w:r w:rsidRPr="006A7122">
        <w:rPr>
          <w:rFonts w:cs="Arial"/>
          <w:b/>
          <w:bCs/>
          <w:color w:val="333333"/>
          <w:sz w:val="24"/>
        </w:rPr>
        <w:t>IVOSIDENIB</w:t>
      </w:r>
      <w:r w:rsidRPr="006A7122">
        <w:rPr>
          <w:rFonts w:cs="Arial"/>
          <w:color w:val="333333"/>
          <w:sz w:val="24"/>
        </w:rPr>
        <w:t xml:space="preserve">- </w:t>
      </w:r>
      <w:proofErr w:type="spellStart"/>
      <w:r w:rsidRPr="006A7122">
        <w:rPr>
          <w:rFonts w:cs="Arial"/>
          <w:color w:val="333333"/>
          <w:sz w:val="24"/>
        </w:rPr>
        <w:t>Tibsovo</w:t>
      </w:r>
      <w:proofErr w:type="spellEnd"/>
      <w:r w:rsidRPr="006A7122">
        <w:rPr>
          <w:rFonts w:cs="Arial"/>
          <w:color w:val="333333"/>
          <w:sz w:val="24"/>
        </w:rPr>
        <w:t>®: Bile duct cancer (cholangiocarcinoma)</w:t>
      </w:r>
    </w:p>
    <w:p w14:paraId="55D03122" w14:textId="77777777" w:rsidR="006A7122" w:rsidRPr="00FD69D5" w:rsidRDefault="006A7122" w:rsidP="00FD69D5">
      <w:pPr>
        <w:autoSpaceDE w:val="0"/>
        <w:autoSpaceDN w:val="0"/>
        <w:adjustRightInd w:val="0"/>
        <w:ind w:left="851" w:hanging="851"/>
        <w:rPr>
          <w:rFonts w:cs="Arial"/>
          <w:color w:val="333333"/>
          <w:sz w:val="24"/>
        </w:rPr>
      </w:pPr>
    </w:p>
    <w:p w14:paraId="4C76FA9A" w14:textId="5A7B22C8"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56020441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LANADELUMAB</w:t>
      </w:r>
      <w:r w:rsidR="00FD69D5" w:rsidRPr="00FD69D5">
        <w:rPr>
          <w:rFonts w:cs="Arial"/>
          <w:color w:val="333333"/>
          <w:sz w:val="24"/>
        </w:rPr>
        <w:t xml:space="preserve">- </w:t>
      </w:r>
      <w:proofErr w:type="spellStart"/>
      <w:r w:rsidR="00FD69D5" w:rsidRPr="00FD69D5">
        <w:rPr>
          <w:rFonts w:cs="Arial"/>
          <w:color w:val="333333"/>
          <w:sz w:val="24"/>
        </w:rPr>
        <w:t>Takhzyro</w:t>
      </w:r>
      <w:proofErr w:type="spellEnd"/>
      <w:r w:rsidR="00FD69D5" w:rsidRPr="00FD69D5">
        <w:rPr>
          <w:rFonts w:cs="Arial"/>
          <w:color w:val="333333"/>
          <w:sz w:val="24"/>
        </w:rPr>
        <w:t>®: Hereditary angioedema (HAE)</w:t>
      </w:r>
    </w:p>
    <w:p w14:paraId="05766EE0" w14:textId="77777777" w:rsidR="00EE064A" w:rsidRPr="00FD69D5" w:rsidRDefault="00EE064A" w:rsidP="00FD69D5">
      <w:pPr>
        <w:autoSpaceDE w:val="0"/>
        <w:autoSpaceDN w:val="0"/>
        <w:adjustRightInd w:val="0"/>
        <w:ind w:left="851" w:hanging="851"/>
        <w:rPr>
          <w:rFonts w:cs="Arial"/>
          <w:color w:val="333333"/>
          <w:sz w:val="24"/>
        </w:rPr>
      </w:pPr>
    </w:p>
    <w:p w14:paraId="0B78CD0D" w14:textId="5591CB56"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211581093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LEUPRORELIN</w:t>
      </w:r>
      <w:r w:rsidR="00FD69D5" w:rsidRPr="00FD69D5">
        <w:rPr>
          <w:rFonts w:cs="Arial"/>
          <w:color w:val="333333"/>
          <w:sz w:val="24"/>
        </w:rPr>
        <w:t xml:space="preserve">- </w:t>
      </w:r>
      <w:proofErr w:type="spellStart"/>
      <w:r w:rsidR="00FD69D5" w:rsidRPr="00FD69D5">
        <w:rPr>
          <w:rFonts w:cs="Arial"/>
          <w:color w:val="333333"/>
          <w:sz w:val="24"/>
        </w:rPr>
        <w:t>Eligard</w:t>
      </w:r>
      <w:proofErr w:type="spellEnd"/>
      <w:r w:rsidR="00FD69D5" w:rsidRPr="00FD69D5">
        <w:rPr>
          <w:rFonts w:cs="Arial"/>
          <w:color w:val="333333"/>
          <w:sz w:val="24"/>
        </w:rPr>
        <w:t xml:space="preserve">®: Central precocious puberty, </w:t>
      </w:r>
      <w:proofErr w:type="gramStart"/>
      <w:r w:rsidR="00FD69D5" w:rsidRPr="00FD69D5">
        <w:rPr>
          <w:rFonts w:cs="Arial"/>
          <w:color w:val="333333"/>
          <w:sz w:val="24"/>
        </w:rPr>
        <w:t>Locally</w:t>
      </w:r>
      <w:proofErr w:type="gramEnd"/>
      <w:r w:rsidR="00FD69D5" w:rsidRPr="00FD69D5">
        <w:rPr>
          <w:rFonts w:cs="Arial"/>
          <w:color w:val="333333"/>
          <w:sz w:val="24"/>
        </w:rPr>
        <w:t xml:space="preserve"> advanced (stage C) or metastatic (stage D) carcinoma of the prostate</w:t>
      </w:r>
    </w:p>
    <w:p w14:paraId="25A25F38" w14:textId="77777777" w:rsidR="00EE064A" w:rsidRPr="00FD69D5" w:rsidRDefault="00EE064A" w:rsidP="00FD69D5">
      <w:pPr>
        <w:autoSpaceDE w:val="0"/>
        <w:autoSpaceDN w:val="0"/>
        <w:adjustRightInd w:val="0"/>
        <w:ind w:left="851" w:hanging="851"/>
        <w:rPr>
          <w:rFonts w:cs="Arial"/>
          <w:color w:val="333333"/>
          <w:sz w:val="24"/>
        </w:rPr>
      </w:pPr>
    </w:p>
    <w:p w14:paraId="345F1CCD" w14:textId="1FDE99E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436279062"/>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MACITENTAN WITH TADALAFIL</w:t>
      </w:r>
      <w:r w:rsidR="00FD69D5" w:rsidRPr="00FD69D5">
        <w:rPr>
          <w:rFonts w:cs="Arial"/>
          <w:color w:val="333333"/>
          <w:sz w:val="24"/>
        </w:rPr>
        <w:t xml:space="preserve">- </w:t>
      </w:r>
      <w:proofErr w:type="spellStart"/>
      <w:r w:rsidR="00FD69D5" w:rsidRPr="00FD69D5">
        <w:rPr>
          <w:rFonts w:cs="Arial"/>
          <w:color w:val="333333"/>
          <w:sz w:val="24"/>
        </w:rPr>
        <w:t>Opsynvi</w:t>
      </w:r>
      <w:proofErr w:type="spellEnd"/>
      <w:r w:rsidR="00FD69D5" w:rsidRPr="00FD69D5">
        <w:rPr>
          <w:rFonts w:cs="Arial"/>
          <w:color w:val="333333"/>
          <w:sz w:val="24"/>
        </w:rPr>
        <w:t>®: Pulmonary arterial hypertension (PAH)</w:t>
      </w:r>
    </w:p>
    <w:p w14:paraId="66909A64" w14:textId="77777777" w:rsidR="00EE064A" w:rsidRPr="00FD69D5" w:rsidRDefault="00EE064A" w:rsidP="00FD69D5">
      <w:pPr>
        <w:autoSpaceDE w:val="0"/>
        <w:autoSpaceDN w:val="0"/>
        <w:adjustRightInd w:val="0"/>
        <w:ind w:left="851" w:hanging="851"/>
        <w:rPr>
          <w:rFonts w:cs="Arial"/>
          <w:color w:val="333333"/>
          <w:sz w:val="24"/>
        </w:rPr>
      </w:pPr>
    </w:p>
    <w:p w14:paraId="3FE0BD57" w14:textId="61B8E320"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93825004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MARIBAVIR</w:t>
      </w:r>
      <w:r w:rsidR="00FD69D5" w:rsidRPr="00FD69D5">
        <w:rPr>
          <w:rFonts w:cs="Arial"/>
          <w:color w:val="333333"/>
          <w:sz w:val="24"/>
        </w:rPr>
        <w:t xml:space="preserve">- </w:t>
      </w:r>
      <w:proofErr w:type="spellStart"/>
      <w:r w:rsidR="00FD69D5" w:rsidRPr="00FD69D5">
        <w:rPr>
          <w:rFonts w:cs="Arial"/>
          <w:color w:val="333333"/>
          <w:sz w:val="24"/>
        </w:rPr>
        <w:t>Livtencity</w:t>
      </w:r>
      <w:proofErr w:type="spellEnd"/>
      <w:r w:rsidR="00FD69D5" w:rsidRPr="00FD69D5">
        <w:rPr>
          <w:rFonts w:cs="Arial"/>
          <w:color w:val="333333"/>
          <w:sz w:val="24"/>
        </w:rPr>
        <w:t>®: Post-transplant cytomegalovirus (CMV)</w:t>
      </w:r>
    </w:p>
    <w:p w14:paraId="48342881" w14:textId="77777777" w:rsidR="00EE064A" w:rsidRPr="00FD69D5" w:rsidRDefault="00EE064A" w:rsidP="00FD69D5">
      <w:pPr>
        <w:autoSpaceDE w:val="0"/>
        <w:autoSpaceDN w:val="0"/>
        <w:adjustRightInd w:val="0"/>
        <w:ind w:left="851" w:hanging="851"/>
        <w:rPr>
          <w:rFonts w:cs="Arial"/>
          <w:color w:val="333333"/>
          <w:sz w:val="24"/>
        </w:rPr>
      </w:pPr>
    </w:p>
    <w:p w14:paraId="2BCC766B" w14:textId="43FABAD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433868845"/>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MOMELOTINIB</w:t>
      </w:r>
      <w:r w:rsidR="00FD69D5" w:rsidRPr="00FD69D5">
        <w:rPr>
          <w:rFonts w:cs="Arial"/>
          <w:color w:val="333333"/>
          <w:sz w:val="24"/>
        </w:rPr>
        <w:t xml:space="preserve">- </w:t>
      </w:r>
      <w:proofErr w:type="spellStart"/>
      <w:r w:rsidR="00FD69D5" w:rsidRPr="00FD69D5">
        <w:rPr>
          <w:rFonts w:cs="Arial"/>
          <w:color w:val="333333"/>
          <w:sz w:val="24"/>
        </w:rPr>
        <w:t>Omjjara</w:t>
      </w:r>
      <w:proofErr w:type="spellEnd"/>
      <w:r w:rsidR="00FD69D5" w:rsidRPr="00FD69D5">
        <w:rPr>
          <w:rFonts w:cs="Arial"/>
          <w:color w:val="333333"/>
          <w:sz w:val="24"/>
        </w:rPr>
        <w:t>®: Myelofibrosis with moderate to severe anaemia</w:t>
      </w:r>
    </w:p>
    <w:p w14:paraId="47AF02FC" w14:textId="77777777" w:rsidR="00EE064A" w:rsidRPr="00FD69D5" w:rsidRDefault="00EE064A" w:rsidP="00FD69D5">
      <w:pPr>
        <w:autoSpaceDE w:val="0"/>
        <w:autoSpaceDN w:val="0"/>
        <w:adjustRightInd w:val="0"/>
        <w:ind w:left="851" w:hanging="851"/>
        <w:rPr>
          <w:rFonts w:cs="Arial"/>
          <w:color w:val="333333"/>
          <w:sz w:val="24"/>
        </w:rPr>
      </w:pPr>
    </w:p>
    <w:p w14:paraId="5DE7A91B" w14:textId="4B846CB7"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6351986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NINTEDANIB</w:t>
      </w:r>
      <w:r w:rsidR="00FD69D5" w:rsidRPr="00FD69D5">
        <w:rPr>
          <w:rFonts w:cs="Arial"/>
          <w:color w:val="333333"/>
          <w:sz w:val="24"/>
        </w:rPr>
        <w:t xml:space="preserve">- </w:t>
      </w:r>
      <w:proofErr w:type="spellStart"/>
      <w:r w:rsidR="00FD69D5" w:rsidRPr="00FD69D5">
        <w:rPr>
          <w:rFonts w:cs="Arial"/>
          <w:color w:val="333333"/>
          <w:sz w:val="24"/>
        </w:rPr>
        <w:t>Ofev</w:t>
      </w:r>
      <w:proofErr w:type="spellEnd"/>
      <w:r w:rsidR="00FD69D5" w:rsidRPr="00FD69D5">
        <w:rPr>
          <w:rFonts w:cs="Arial"/>
          <w:color w:val="333333"/>
          <w:sz w:val="24"/>
        </w:rPr>
        <w:t>®: Idiopathic pulmonary fibrosis (IPF) Progressive fibrosing Interstitial lung disease (PF-ILD)</w:t>
      </w:r>
    </w:p>
    <w:p w14:paraId="1E225C89" w14:textId="77777777" w:rsidR="00EE064A" w:rsidRPr="00FD69D5" w:rsidRDefault="00EE064A" w:rsidP="00FD69D5">
      <w:pPr>
        <w:autoSpaceDE w:val="0"/>
        <w:autoSpaceDN w:val="0"/>
        <w:adjustRightInd w:val="0"/>
        <w:ind w:left="851" w:hanging="851"/>
        <w:rPr>
          <w:rFonts w:cs="Arial"/>
          <w:color w:val="333333"/>
          <w:sz w:val="24"/>
        </w:rPr>
      </w:pPr>
    </w:p>
    <w:p w14:paraId="1B4F6087" w14:textId="051460E1"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687563910"/>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NIVOLUMAB</w:t>
      </w:r>
      <w:r w:rsidR="00FD69D5" w:rsidRPr="00FD69D5">
        <w:rPr>
          <w:rFonts w:cs="Arial"/>
          <w:color w:val="333333"/>
          <w:sz w:val="24"/>
        </w:rPr>
        <w:t xml:space="preserve">- </w:t>
      </w:r>
      <w:proofErr w:type="spellStart"/>
      <w:r w:rsidR="00FD69D5" w:rsidRPr="00FD69D5">
        <w:rPr>
          <w:rFonts w:cs="Arial"/>
          <w:color w:val="333333"/>
          <w:sz w:val="24"/>
        </w:rPr>
        <w:t>Opdivo</w:t>
      </w:r>
      <w:proofErr w:type="spellEnd"/>
      <w:r w:rsidR="00FD69D5" w:rsidRPr="00FD69D5">
        <w:rPr>
          <w:rFonts w:cs="Arial"/>
          <w:color w:val="333333"/>
          <w:sz w:val="24"/>
        </w:rPr>
        <w:t>®: Non-small cell lung cancer (NSCLC)</w:t>
      </w:r>
    </w:p>
    <w:p w14:paraId="0F46F3C5" w14:textId="77777777" w:rsidR="00EE064A" w:rsidRPr="00FD69D5" w:rsidRDefault="00EE064A" w:rsidP="00FD69D5">
      <w:pPr>
        <w:autoSpaceDE w:val="0"/>
        <w:autoSpaceDN w:val="0"/>
        <w:adjustRightInd w:val="0"/>
        <w:ind w:left="851" w:hanging="851"/>
        <w:rPr>
          <w:rFonts w:cs="Arial"/>
          <w:color w:val="333333"/>
          <w:sz w:val="24"/>
        </w:rPr>
      </w:pPr>
    </w:p>
    <w:p w14:paraId="4F36EE36" w14:textId="07904D76"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207025122"/>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NIVOLUMAB</w:t>
      </w:r>
      <w:r w:rsidR="00FD69D5" w:rsidRPr="00FD69D5">
        <w:rPr>
          <w:rFonts w:cs="Arial"/>
          <w:color w:val="333333"/>
          <w:sz w:val="24"/>
        </w:rPr>
        <w:t xml:space="preserve">- </w:t>
      </w:r>
      <w:proofErr w:type="spellStart"/>
      <w:r w:rsidR="00FD69D5" w:rsidRPr="00FD69D5">
        <w:rPr>
          <w:rFonts w:cs="Arial"/>
          <w:color w:val="333333"/>
          <w:sz w:val="24"/>
        </w:rPr>
        <w:t>Opdivo</w:t>
      </w:r>
      <w:proofErr w:type="spellEnd"/>
      <w:r w:rsidR="00FD69D5" w:rsidRPr="00FD69D5">
        <w:rPr>
          <w:rFonts w:cs="Arial"/>
          <w:color w:val="333333"/>
          <w:sz w:val="24"/>
        </w:rPr>
        <w:t>®: Urothelial carcinoma (UC)</w:t>
      </w:r>
    </w:p>
    <w:p w14:paraId="6BCBAE18" w14:textId="77777777" w:rsidR="00EE064A" w:rsidRPr="00FD69D5" w:rsidRDefault="00EE064A" w:rsidP="00FD69D5">
      <w:pPr>
        <w:autoSpaceDE w:val="0"/>
        <w:autoSpaceDN w:val="0"/>
        <w:adjustRightInd w:val="0"/>
        <w:ind w:left="851" w:hanging="851"/>
        <w:rPr>
          <w:rFonts w:cs="Arial"/>
          <w:color w:val="333333"/>
          <w:sz w:val="24"/>
        </w:rPr>
      </w:pPr>
    </w:p>
    <w:p w14:paraId="095D7F49" w14:textId="02A8DC5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94715374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OLAPARIB</w:t>
      </w:r>
      <w:r w:rsidR="00FD69D5" w:rsidRPr="00FD69D5">
        <w:rPr>
          <w:rFonts w:cs="Arial"/>
          <w:color w:val="333333"/>
          <w:sz w:val="24"/>
        </w:rPr>
        <w:t>- Lynparza®: Metastatic castration-resistant prostate cancer (</w:t>
      </w:r>
      <w:proofErr w:type="spellStart"/>
      <w:r w:rsidR="00FD69D5" w:rsidRPr="00FD69D5">
        <w:rPr>
          <w:rFonts w:cs="Arial"/>
          <w:color w:val="333333"/>
          <w:sz w:val="24"/>
        </w:rPr>
        <w:t>mCRPC</w:t>
      </w:r>
      <w:proofErr w:type="spellEnd"/>
      <w:r w:rsidR="00FD69D5" w:rsidRPr="00FD69D5">
        <w:rPr>
          <w:rFonts w:cs="Arial"/>
          <w:color w:val="333333"/>
          <w:sz w:val="24"/>
        </w:rPr>
        <w:t>)</w:t>
      </w:r>
    </w:p>
    <w:p w14:paraId="3B6282E5" w14:textId="77777777" w:rsidR="00EE064A" w:rsidRPr="00FD69D5" w:rsidRDefault="00EE064A" w:rsidP="00FD69D5">
      <w:pPr>
        <w:autoSpaceDE w:val="0"/>
        <w:autoSpaceDN w:val="0"/>
        <w:adjustRightInd w:val="0"/>
        <w:ind w:left="851" w:hanging="851"/>
        <w:rPr>
          <w:rFonts w:cs="Arial"/>
          <w:color w:val="333333"/>
          <w:sz w:val="24"/>
        </w:rPr>
      </w:pPr>
    </w:p>
    <w:p w14:paraId="62E8DC0C" w14:textId="7CC0FF41"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17784983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PALOVAROTENE</w:t>
      </w:r>
      <w:r w:rsidR="00FD69D5" w:rsidRPr="00FD69D5">
        <w:rPr>
          <w:rFonts w:cs="Arial"/>
          <w:color w:val="333333"/>
          <w:sz w:val="24"/>
        </w:rPr>
        <w:t xml:space="preserve">- </w:t>
      </w:r>
      <w:proofErr w:type="spellStart"/>
      <w:r w:rsidR="00FD69D5" w:rsidRPr="00FD69D5">
        <w:rPr>
          <w:rFonts w:cs="Arial"/>
          <w:color w:val="333333"/>
          <w:sz w:val="24"/>
        </w:rPr>
        <w:t>Sohonos</w:t>
      </w:r>
      <w:proofErr w:type="spellEnd"/>
      <w:r w:rsidR="00FD69D5" w:rsidRPr="00FD69D5">
        <w:rPr>
          <w:rFonts w:cs="Arial"/>
          <w:color w:val="333333"/>
          <w:sz w:val="24"/>
        </w:rPr>
        <w:t xml:space="preserve">®: Fibrodysplasia Ossificans </w:t>
      </w:r>
      <w:proofErr w:type="spellStart"/>
      <w:r w:rsidR="00FD69D5" w:rsidRPr="00FD69D5">
        <w:rPr>
          <w:rFonts w:cs="Arial"/>
          <w:color w:val="333333"/>
          <w:sz w:val="24"/>
        </w:rPr>
        <w:t>Progressiva</w:t>
      </w:r>
      <w:proofErr w:type="spellEnd"/>
      <w:r w:rsidR="00FD69D5" w:rsidRPr="00FD69D5">
        <w:rPr>
          <w:rFonts w:cs="Arial"/>
          <w:color w:val="333333"/>
          <w:sz w:val="24"/>
        </w:rPr>
        <w:t xml:space="preserve"> (FOP)</w:t>
      </w:r>
    </w:p>
    <w:p w14:paraId="54073406" w14:textId="77777777" w:rsidR="00EE064A" w:rsidRPr="00FD69D5" w:rsidRDefault="00EE064A" w:rsidP="00FD69D5">
      <w:pPr>
        <w:autoSpaceDE w:val="0"/>
        <w:autoSpaceDN w:val="0"/>
        <w:adjustRightInd w:val="0"/>
        <w:ind w:left="851" w:hanging="851"/>
        <w:rPr>
          <w:rFonts w:cs="Arial"/>
          <w:color w:val="333333"/>
          <w:sz w:val="24"/>
        </w:rPr>
      </w:pPr>
    </w:p>
    <w:p w14:paraId="1A4EB1F8" w14:textId="2A7183F4"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639240375"/>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PEMBROLIZUMAB</w:t>
      </w:r>
      <w:r w:rsidR="00FD69D5" w:rsidRPr="00FD69D5">
        <w:rPr>
          <w:rFonts w:cs="Arial"/>
          <w:color w:val="333333"/>
          <w:sz w:val="24"/>
        </w:rPr>
        <w:t>- Keytruda®: Renal cell carcinoma (RCC)</w:t>
      </w:r>
    </w:p>
    <w:p w14:paraId="149D3731" w14:textId="77777777" w:rsidR="00EE064A" w:rsidRPr="00FD69D5" w:rsidRDefault="00EE064A" w:rsidP="00FD69D5">
      <w:pPr>
        <w:autoSpaceDE w:val="0"/>
        <w:autoSpaceDN w:val="0"/>
        <w:adjustRightInd w:val="0"/>
        <w:ind w:left="851" w:hanging="851"/>
        <w:rPr>
          <w:rFonts w:cs="Arial"/>
          <w:color w:val="333333"/>
          <w:sz w:val="24"/>
        </w:rPr>
      </w:pPr>
    </w:p>
    <w:p w14:paraId="580E495D" w14:textId="46A7462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077977316"/>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PNEUMOCOCCAL (CONJUGATE, 21-VALENT) VACCINE</w:t>
      </w:r>
      <w:r w:rsidR="00FD69D5" w:rsidRPr="00FD69D5">
        <w:rPr>
          <w:rFonts w:cs="Arial"/>
          <w:color w:val="333333"/>
          <w:sz w:val="24"/>
        </w:rPr>
        <w:t xml:space="preserve">- </w:t>
      </w:r>
      <w:proofErr w:type="spellStart"/>
      <w:r w:rsidR="00FD69D5" w:rsidRPr="00FD69D5">
        <w:rPr>
          <w:rFonts w:cs="Arial"/>
          <w:color w:val="333333"/>
          <w:sz w:val="24"/>
        </w:rPr>
        <w:t>Capvaxive</w:t>
      </w:r>
      <w:proofErr w:type="spellEnd"/>
      <w:r w:rsidR="00FD69D5" w:rsidRPr="00FD69D5">
        <w:rPr>
          <w:rFonts w:cs="Arial"/>
          <w:color w:val="333333"/>
          <w:sz w:val="24"/>
        </w:rPr>
        <w:t>®: Prevention of pneumococcal disease</w:t>
      </w:r>
    </w:p>
    <w:p w14:paraId="381A804A" w14:textId="77777777" w:rsidR="00EE064A" w:rsidRPr="00FD69D5" w:rsidRDefault="00EE064A" w:rsidP="00FD69D5">
      <w:pPr>
        <w:autoSpaceDE w:val="0"/>
        <w:autoSpaceDN w:val="0"/>
        <w:adjustRightInd w:val="0"/>
        <w:ind w:left="851" w:hanging="851"/>
        <w:rPr>
          <w:rFonts w:cs="Arial"/>
          <w:color w:val="333333"/>
          <w:sz w:val="24"/>
        </w:rPr>
      </w:pPr>
    </w:p>
    <w:p w14:paraId="37215F8F" w14:textId="700AB201"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88021102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PROGESTERONE</w:t>
      </w:r>
      <w:r w:rsidR="00FD69D5" w:rsidRPr="00FD69D5">
        <w:rPr>
          <w:rFonts w:cs="Arial"/>
          <w:color w:val="333333"/>
          <w:sz w:val="24"/>
        </w:rPr>
        <w:t xml:space="preserve">- </w:t>
      </w:r>
      <w:proofErr w:type="spellStart"/>
      <w:r w:rsidR="00FD69D5" w:rsidRPr="00FD69D5">
        <w:rPr>
          <w:rFonts w:cs="Arial"/>
          <w:color w:val="333333"/>
          <w:sz w:val="24"/>
        </w:rPr>
        <w:t>Prometrium</w:t>
      </w:r>
      <w:proofErr w:type="spellEnd"/>
      <w:r w:rsidR="00FD69D5" w:rsidRPr="00FD69D5">
        <w:rPr>
          <w:rFonts w:cs="Arial"/>
          <w:color w:val="333333"/>
          <w:sz w:val="24"/>
        </w:rPr>
        <w:t>®: Menopausal hormone therapy</w:t>
      </w:r>
    </w:p>
    <w:p w14:paraId="1C7BC9E2" w14:textId="77777777" w:rsidR="00EE064A" w:rsidRPr="00FD69D5" w:rsidRDefault="00EE064A" w:rsidP="00FD69D5">
      <w:pPr>
        <w:autoSpaceDE w:val="0"/>
        <w:autoSpaceDN w:val="0"/>
        <w:adjustRightInd w:val="0"/>
        <w:ind w:left="851" w:hanging="851"/>
        <w:rPr>
          <w:rFonts w:cs="Arial"/>
          <w:color w:val="333333"/>
          <w:sz w:val="24"/>
        </w:rPr>
      </w:pPr>
    </w:p>
    <w:p w14:paraId="165BC492" w14:textId="181A97B9" w:rsidR="00FD69D5" w:rsidRPr="00FD69D5" w:rsidRDefault="006A7122" w:rsidP="00FD69D5">
      <w:pPr>
        <w:autoSpaceDE w:val="0"/>
        <w:autoSpaceDN w:val="0"/>
        <w:adjustRightInd w:val="0"/>
        <w:ind w:left="851" w:hanging="851"/>
        <w:rPr>
          <w:rFonts w:cs="Arial"/>
          <w:color w:val="333333"/>
          <w:sz w:val="24"/>
        </w:rPr>
      </w:pPr>
      <w:sdt>
        <w:sdtPr>
          <w:rPr>
            <w:rFonts w:cs="Arial"/>
            <w:color w:val="333333"/>
            <w:sz w:val="24"/>
          </w:rPr>
          <w:id w:val="-894036098"/>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RAVULIZUMAB</w:t>
      </w:r>
      <w:r w:rsidR="00FD69D5" w:rsidRPr="00FD69D5">
        <w:rPr>
          <w:rFonts w:cs="Arial"/>
          <w:color w:val="333333"/>
          <w:sz w:val="24"/>
        </w:rPr>
        <w:t xml:space="preserve">- </w:t>
      </w:r>
      <w:proofErr w:type="spellStart"/>
      <w:r w:rsidR="00FD69D5" w:rsidRPr="00FD69D5">
        <w:rPr>
          <w:rFonts w:cs="Arial"/>
          <w:color w:val="333333"/>
          <w:sz w:val="24"/>
        </w:rPr>
        <w:t>Ultom</w:t>
      </w:r>
      <w:r w:rsidR="00D93AB6">
        <w:rPr>
          <w:rFonts w:cs="Arial"/>
          <w:color w:val="333333"/>
          <w:sz w:val="24"/>
        </w:rPr>
        <w:t>i</w:t>
      </w:r>
      <w:r w:rsidR="00FD69D5" w:rsidRPr="00FD69D5">
        <w:rPr>
          <w:rFonts w:cs="Arial"/>
          <w:color w:val="333333"/>
          <w:sz w:val="24"/>
        </w:rPr>
        <w:t>ris</w:t>
      </w:r>
      <w:proofErr w:type="spellEnd"/>
      <w:r w:rsidR="00FD69D5" w:rsidRPr="00FD69D5">
        <w:rPr>
          <w:rFonts w:cs="Arial"/>
          <w:color w:val="333333"/>
          <w:sz w:val="24"/>
        </w:rPr>
        <w:t>®: Neuromyelitis Optica Spectrum Disorder (NMOSD)</w:t>
      </w:r>
    </w:p>
    <w:p w14:paraId="5990E3CA" w14:textId="6970F44D"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199228163"/>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RELUGOLIX WITH ESTRADIOL AND WITH NORETHISTERONE ACETATE</w:t>
      </w:r>
      <w:r w:rsidR="00FD69D5" w:rsidRPr="00FD69D5">
        <w:rPr>
          <w:rFonts w:cs="Arial"/>
          <w:color w:val="333333"/>
          <w:sz w:val="24"/>
        </w:rPr>
        <w:t xml:space="preserve">- </w:t>
      </w:r>
      <w:proofErr w:type="spellStart"/>
      <w:r w:rsidR="00FD69D5" w:rsidRPr="00FD69D5">
        <w:rPr>
          <w:rFonts w:cs="Arial"/>
          <w:color w:val="333333"/>
          <w:sz w:val="24"/>
        </w:rPr>
        <w:t>Ryeqo</w:t>
      </w:r>
      <w:proofErr w:type="spellEnd"/>
      <w:r w:rsidR="00FD69D5" w:rsidRPr="00FD69D5">
        <w:rPr>
          <w:rFonts w:cs="Arial"/>
          <w:color w:val="333333"/>
          <w:sz w:val="24"/>
        </w:rPr>
        <w:t>®: Endometriosis</w:t>
      </w:r>
    </w:p>
    <w:p w14:paraId="1EC45F70" w14:textId="77777777" w:rsidR="00EE064A" w:rsidRPr="00FD69D5" w:rsidRDefault="00EE064A" w:rsidP="00FD69D5">
      <w:pPr>
        <w:autoSpaceDE w:val="0"/>
        <w:autoSpaceDN w:val="0"/>
        <w:adjustRightInd w:val="0"/>
        <w:ind w:left="851" w:hanging="851"/>
        <w:rPr>
          <w:rFonts w:cs="Arial"/>
          <w:color w:val="333333"/>
          <w:sz w:val="24"/>
        </w:rPr>
      </w:pPr>
    </w:p>
    <w:p w14:paraId="267F928D" w14:textId="1F6263FF"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52158860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RESPIRATORY SYNCYTIAL VIRUS VACCINE</w:t>
      </w:r>
      <w:r w:rsidR="00FD69D5" w:rsidRPr="00FD69D5">
        <w:rPr>
          <w:rFonts w:cs="Arial"/>
          <w:color w:val="333333"/>
          <w:sz w:val="24"/>
        </w:rPr>
        <w:t xml:space="preserve">- </w:t>
      </w:r>
      <w:proofErr w:type="spellStart"/>
      <w:r w:rsidR="00FD69D5" w:rsidRPr="00FD69D5">
        <w:rPr>
          <w:rFonts w:cs="Arial"/>
          <w:color w:val="333333"/>
          <w:sz w:val="24"/>
        </w:rPr>
        <w:t>Abrysvo</w:t>
      </w:r>
      <w:proofErr w:type="spellEnd"/>
      <w:r w:rsidR="00FD69D5" w:rsidRPr="00FD69D5">
        <w:rPr>
          <w:rFonts w:cs="Arial"/>
          <w:color w:val="333333"/>
          <w:sz w:val="24"/>
        </w:rPr>
        <w:t>®: Respiratory syncytial virus (RSV)</w:t>
      </w:r>
    </w:p>
    <w:p w14:paraId="58E47B88" w14:textId="77777777" w:rsidR="00EE064A" w:rsidRPr="00FD69D5" w:rsidRDefault="00EE064A" w:rsidP="00FD69D5">
      <w:pPr>
        <w:autoSpaceDE w:val="0"/>
        <w:autoSpaceDN w:val="0"/>
        <w:adjustRightInd w:val="0"/>
        <w:ind w:left="851" w:hanging="851"/>
        <w:rPr>
          <w:rFonts w:cs="Arial"/>
          <w:color w:val="333333"/>
          <w:sz w:val="24"/>
        </w:rPr>
      </w:pPr>
    </w:p>
    <w:p w14:paraId="072600B8" w14:textId="2E091C1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96084817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RIBOCICLIB</w:t>
      </w:r>
      <w:r w:rsidR="00FD69D5" w:rsidRPr="00FD69D5">
        <w:rPr>
          <w:rFonts w:cs="Arial"/>
          <w:color w:val="333333"/>
          <w:sz w:val="24"/>
        </w:rPr>
        <w:t xml:space="preserve">- </w:t>
      </w:r>
      <w:proofErr w:type="spellStart"/>
      <w:r w:rsidR="00FD69D5" w:rsidRPr="00FD69D5">
        <w:rPr>
          <w:rFonts w:cs="Arial"/>
          <w:color w:val="333333"/>
          <w:sz w:val="24"/>
        </w:rPr>
        <w:t>Kisqali</w:t>
      </w:r>
      <w:proofErr w:type="spellEnd"/>
      <w:r w:rsidR="00FD69D5" w:rsidRPr="00FD69D5">
        <w:rPr>
          <w:rFonts w:cs="Arial"/>
          <w:color w:val="333333"/>
          <w:sz w:val="24"/>
        </w:rPr>
        <w:t>®: Hormone receptor-positive (HR+) human epidermal growth factor receptor 2-negative (HER2-) breast cancer</w:t>
      </w:r>
    </w:p>
    <w:p w14:paraId="260CAE51" w14:textId="77777777" w:rsidR="00EE064A" w:rsidRPr="00FD69D5" w:rsidRDefault="00EE064A" w:rsidP="00FD69D5">
      <w:pPr>
        <w:autoSpaceDE w:val="0"/>
        <w:autoSpaceDN w:val="0"/>
        <w:adjustRightInd w:val="0"/>
        <w:ind w:left="851" w:hanging="851"/>
        <w:rPr>
          <w:rFonts w:cs="Arial"/>
          <w:color w:val="333333"/>
          <w:sz w:val="24"/>
        </w:rPr>
      </w:pPr>
    </w:p>
    <w:p w14:paraId="57F64FFC" w14:textId="622528B8"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56129263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RIVAROXABAN</w:t>
      </w:r>
      <w:r w:rsidR="00FD69D5" w:rsidRPr="00FD69D5">
        <w:rPr>
          <w:rFonts w:cs="Arial"/>
          <w:color w:val="333333"/>
          <w:sz w:val="24"/>
        </w:rPr>
        <w:t>- Xarelto®: Prevention of venous thromboembolism Chronic stable atherosclerotic disease</w:t>
      </w:r>
    </w:p>
    <w:p w14:paraId="3454E9B5" w14:textId="77777777" w:rsidR="00EE064A" w:rsidRPr="00FD69D5" w:rsidRDefault="00EE064A" w:rsidP="00FD69D5">
      <w:pPr>
        <w:autoSpaceDE w:val="0"/>
        <w:autoSpaceDN w:val="0"/>
        <w:adjustRightInd w:val="0"/>
        <w:ind w:left="851" w:hanging="851"/>
        <w:rPr>
          <w:rFonts w:cs="Arial"/>
          <w:color w:val="333333"/>
          <w:sz w:val="24"/>
        </w:rPr>
      </w:pPr>
    </w:p>
    <w:p w14:paraId="1F6758C8" w14:textId="39496B9A"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92625753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SACUBITRIL WITH VALSARTAN</w:t>
      </w:r>
      <w:r w:rsidR="00FD69D5" w:rsidRPr="00FD69D5">
        <w:rPr>
          <w:rFonts w:cs="Arial"/>
          <w:color w:val="333333"/>
          <w:sz w:val="24"/>
        </w:rPr>
        <w:t>- Entresto®: Chronic heart failure</w:t>
      </w:r>
    </w:p>
    <w:p w14:paraId="0469093E" w14:textId="77777777" w:rsidR="00EE064A" w:rsidRPr="00FD69D5" w:rsidRDefault="00EE064A" w:rsidP="00FD69D5">
      <w:pPr>
        <w:autoSpaceDE w:val="0"/>
        <w:autoSpaceDN w:val="0"/>
        <w:adjustRightInd w:val="0"/>
        <w:ind w:left="851" w:hanging="851"/>
        <w:rPr>
          <w:rFonts w:cs="Arial"/>
          <w:color w:val="333333"/>
          <w:sz w:val="24"/>
        </w:rPr>
      </w:pPr>
    </w:p>
    <w:p w14:paraId="5AC5A927" w14:textId="4EFBB20F"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587373582"/>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SEMAGLUTIDE</w:t>
      </w:r>
      <w:r w:rsidR="00FD69D5" w:rsidRPr="00FD69D5">
        <w:rPr>
          <w:rFonts w:cs="Arial"/>
          <w:color w:val="333333"/>
          <w:sz w:val="24"/>
        </w:rPr>
        <w:t>- Ozempic®: Diabetes mellitus type 2 (T2DM)</w:t>
      </w:r>
    </w:p>
    <w:p w14:paraId="6C740458" w14:textId="77777777" w:rsidR="00EE064A" w:rsidRPr="00FD69D5" w:rsidRDefault="00EE064A" w:rsidP="00FD69D5">
      <w:pPr>
        <w:autoSpaceDE w:val="0"/>
        <w:autoSpaceDN w:val="0"/>
        <w:adjustRightInd w:val="0"/>
        <w:ind w:left="851" w:hanging="851"/>
        <w:rPr>
          <w:rFonts w:cs="Arial"/>
          <w:color w:val="333333"/>
          <w:sz w:val="24"/>
        </w:rPr>
      </w:pPr>
    </w:p>
    <w:p w14:paraId="6BF7155B" w14:textId="0208CB49"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37295609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TIOTROPIUM</w:t>
      </w:r>
      <w:r w:rsidR="00FD69D5" w:rsidRPr="00FD69D5">
        <w:rPr>
          <w:rFonts w:cs="Arial"/>
          <w:color w:val="333333"/>
          <w:sz w:val="24"/>
        </w:rPr>
        <w:t>- Spiriva® Respimat®: Severe asthma Bronchospasm and dyspnoea associated with chronic obstructive pulmonary disease (COPD)</w:t>
      </w:r>
    </w:p>
    <w:p w14:paraId="209F7F49" w14:textId="77777777" w:rsidR="00EE064A" w:rsidRPr="00FD69D5" w:rsidRDefault="00EE064A" w:rsidP="00FD69D5">
      <w:pPr>
        <w:autoSpaceDE w:val="0"/>
        <w:autoSpaceDN w:val="0"/>
        <w:adjustRightInd w:val="0"/>
        <w:ind w:left="851" w:hanging="851"/>
        <w:rPr>
          <w:rFonts w:cs="Arial"/>
          <w:color w:val="333333"/>
          <w:sz w:val="24"/>
        </w:rPr>
      </w:pPr>
    </w:p>
    <w:p w14:paraId="00FB3C3F" w14:textId="2CB680C9"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289094496"/>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TIOTROPIUM WITH OLODATEROL</w:t>
      </w:r>
      <w:r w:rsidR="00FD69D5" w:rsidRPr="00FD69D5">
        <w:rPr>
          <w:rFonts w:cs="Arial"/>
          <w:color w:val="333333"/>
          <w:sz w:val="24"/>
        </w:rPr>
        <w:t xml:space="preserve">- </w:t>
      </w:r>
      <w:proofErr w:type="spellStart"/>
      <w:r w:rsidR="00FD69D5" w:rsidRPr="00FD69D5">
        <w:rPr>
          <w:rFonts w:cs="Arial"/>
          <w:color w:val="333333"/>
          <w:sz w:val="24"/>
        </w:rPr>
        <w:t>Spiolto</w:t>
      </w:r>
      <w:proofErr w:type="spellEnd"/>
      <w:r w:rsidR="00FD69D5" w:rsidRPr="00FD69D5">
        <w:rPr>
          <w:rFonts w:cs="Arial"/>
          <w:color w:val="333333"/>
          <w:sz w:val="24"/>
        </w:rPr>
        <w:t>® Respimat®: Chronic obstructive pulmonary disease (COPD)</w:t>
      </w:r>
    </w:p>
    <w:p w14:paraId="169C77EB" w14:textId="77777777" w:rsidR="00EE064A" w:rsidRPr="00FD69D5" w:rsidRDefault="00EE064A" w:rsidP="00FD69D5">
      <w:pPr>
        <w:autoSpaceDE w:val="0"/>
        <w:autoSpaceDN w:val="0"/>
        <w:adjustRightInd w:val="0"/>
        <w:ind w:left="851" w:hanging="851"/>
        <w:rPr>
          <w:rFonts w:cs="Arial"/>
          <w:color w:val="333333"/>
          <w:sz w:val="24"/>
        </w:rPr>
      </w:pPr>
    </w:p>
    <w:p w14:paraId="4142FDDA" w14:textId="56EC7A85"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521247492"/>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TIRZEPATIDE-</w:t>
      </w:r>
      <w:r w:rsidR="00FD69D5" w:rsidRPr="00FD69D5">
        <w:rPr>
          <w:rFonts w:cs="Arial"/>
          <w:color w:val="333333"/>
          <w:sz w:val="24"/>
        </w:rPr>
        <w:t xml:space="preserve"> </w:t>
      </w:r>
      <w:proofErr w:type="spellStart"/>
      <w:r w:rsidR="00FD69D5" w:rsidRPr="00FD69D5">
        <w:rPr>
          <w:rFonts w:cs="Arial"/>
          <w:color w:val="333333"/>
          <w:sz w:val="24"/>
        </w:rPr>
        <w:t>Mounjaro</w:t>
      </w:r>
      <w:proofErr w:type="spellEnd"/>
      <w:r w:rsidR="00FD69D5" w:rsidRPr="00FD69D5">
        <w:rPr>
          <w:rFonts w:cs="Arial"/>
          <w:color w:val="333333"/>
          <w:sz w:val="24"/>
        </w:rPr>
        <w:t>®: Diabetes mellitus type 2 (T2DM)</w:t>
      </w:r>
    </w:p>
    <w:p w14:paraId="2A4CF63B" w14:textId="77777777" w:rsidR="00EE064A" w:rsidRPr="00FD69D5" w:rsidRDefault="00EE064A" w:rsidP="00FD69D5">
      <w:pPr>
        <w:autoSpaceDE w:val="0"/>
        <w:autoSpaceDN w:val="0"/>
        <w:adjustRightInd w:val="0"/>
        <w:ind w:left="851" w:hanging="851"/>
        <w:rPr>
          <w:rFonts w:cs="Arial"/>
          <w:color w:val="333333"/>
          <w:sz w:val="24"/>
        </w:rPr>
      </w:pPr>
    </w:p>
    <w:p w14:paraId="42115A2E" w14:textId="6874D54C"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840685904"/>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TISLELIZUMAB</w:t>
      </w:r>
      <w:r w:rsidR="00FD69D5" w:rsidRPr="00FD69D5">
        <w:rPr>
          <w:rFonts w:cs="Arial"/>
          <w:color w:val="333333"/>
          <w:sz w:val="24"/>
        </w:rPr>
        <w:t xml:space="preserve">- </w:t>
      </w:r>
      <w:proofErr w:type="spellStart"/>
      <w:r w:rsidR="00FD69D5" w:rsidRPr="00FD69D5">
        <w:rPr>
          <w:rFonts w:cs="Arial"/>
          <w:color w:val="333333"/>
          <w:sz w:val="24"/>
        </w:rPr>
        <w:t>Tevimbra</w:t>
      </w:r>
      <w:proofErr w:type="spellEnd"/>
      <w:r w:rsidR="00FD69D5" w:rsidRPr="00FD69D5">
        <w:rPr>
          <w:rFonts w:cs="Arial"/>
          <w:color w:val="333333"/>
          <w:sz w:val="24"/>
        </w:rPr>
        <w:t>®: Oesophageal squamous cell carcinoma (OSCC)</w:t>
      </w:r>
    </w:p>
    <w:p w14:paraId="3CA2DE18" w14:textId="77777777" w:rsidR="00EE064A" w:rsidRPr="00FD69D5" w:rsidRDefault="00EE064A" w:rsidP="00FD69D5">
      <w:pPr>
        <w:autoSpaceDE w:val="0"/>
        <w:autoSpaceDN w:val="0"/>
        <w:adjustRightInd w:val="0"/>
        <w:ind w:left="851" w:hanging="851"/>
        <w:rPr>
          <w:rFonts w:cs="Arial"/>
          <w:color w:val="333333"/>
          <w:sz w:val="24"/>
        </w:rPr>
      </w:pPr>
    </w:p>
    <w:p w14:paraId="2EBD6EAE" w14:textId="43EAF90B"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900825201"/>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TRIGLYCERIDES, LONG CHAIN WITH GLUCOSE POLYMER</w:t>
      </w:r>
      <w:r w:rsidR="00FD69D5" w:rsidRPr="00FD69D5">
        <w:rPr>
          <w:rFonts w:cs="Arial"/>
          <w:color w:val="333333"/>
          <w:sz w:val="24"/>
        </w:rPr>
        <w:t xml:space="preserve">- </w:t>
      </w:r>
      <w:proofErr w:type="spellStart"/>
      <w:r w:rsidR="00FD69D5" w:rsidRPr="00FD69D5">
        <w:rPr>
          <w:rFonts w:cs="Arial"/>
          <w:color w:val="333333"/>
          <w:sz w:val="24"/>
        </w:rPr>
        <w:t>ProZero</w:t>
      </w:r>
      <w:proofErr w:type="spellEnd"/>
      <w:r w:rsidR="00FD69D5" w:rsidRPr="00FD69D5">
        <w:rPr>
          <w:rFonts w:cs="Arial"/>
          <w:color w:val="333333"/>
          <w:sz w:val="24"/>
        </w:rPr>
        <w:t>®: Proven inborn errors of protein metabolism</w:t>
      </w:r>
    </w:p>
    <w:p w14:paraId="5AD6EE40" w14:textId="77777777" w:rsidR="00EE064A" w:rsidRPr="00FD69D5" w:rsidRDefault="00EE064A" w:rsidP="00FD69D5">
      <w:pPr>
        <w:autoSpaceDE w:val="0"/>
        <w:autoSpaceDN w:val="0"/>
        <w:adjustRightInd w:val="0"/>
        <w:ind w:left="851" w:hanging="851"/>
        <w:rPr>
          <w:rFonts w:cs="Arial"/>
          <w:color w:val="333333"/>
          <w:sz w:val="24"/>
        </w:rPr>
      </w:pPr>
    </w:p>
    <w:p w14:paraId="344BC621" w14:textId="78A78C77" w:rsidR="00FD69D5" w:rsidRDefault="006A7122" w:rsidP="00FD69D5">
      <w:pPr>
        <w:autoSpaceDE w:val="0"/>
        <w:autoSpaceDN w:val="0"/>
        <w:adjustRightInd w:val="0"/>
        <w:ind w:left="851" w:hanging="851"/>
        <w:rPr>
          <w:rFonts w:cs="Arial"/>
          <w:color w:val="333333"/>
          <w:sz w:val="24"/>
        </w:rPr>
      </w:pPr>
      <w:sdt>
        <w:sdtPr>
          <w:rPr>
            <w:rFonts w:cs="Arial"/>
            <w:color w:val="333333"/>
            <w:sz w:val="24"/>
          </w:rPr>
          <w:id w:val="135484760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USTEKINUMAB</w:t>
      </w:r>
      <w:r w:rsidR="00FD69D5" w:rsidRPr="00FD69D5">
        <w:rPr>
          <w:rFonts w:cs="Arial"/>
          <w:color w:val="333333"/>
          <w:sz w:val="24"/>
        </w:rPr>
        <w:t xml:space="preserve">- </w:t>
      </w:r>
      <w:proofErr w:type="spellStart"/>
      <w:r w:rsidR="00FD69D5" w:rsidRPr="00FD69D5">
        <w:rPr>
          <w:rFonts w:cs="Arial"/>
          <w:color w:val="333333"/>
          <w:sz w:val="24"/>
        </w:rPr>
        <w:t>Steqeyma</w:t>
      </w:r>
      <w:proofErr w:type="spellEnd"/>
      <w:r w:rsidR="00FD69D5" w:rsidRPr="00FD69D5">
        <w:rPr>
          <w:rFonts w:cs="Arial"/>
          <w:color w:val="333333"/>
          <w:sz w:val="24"/>
        </w:rPr>
        <w:t>®: Severe chronic plaque psoriasis Severe psoriatic arthritis Severe Crohn disease Complex refractory fistulising Crohn disease</w:t>
      </w:r>
    </w:p>
    <w:p w14:paraId="5DFA9AE8" w14:textId="77777777" w:rsidR="00EE064A" w:rsidRPr="00FD69D5" w:rsidRDefault="00EE064A" w:rsidP="00FD69D5">
      <w:pPr>
        <w:autoSpaceDE w:val="0"/>
        <w:autoSpaceDN w:val="0"/>
        <w:adjustRightInd w:val="0"/>
        <w:ind w:left="851" w:hanging="851"/>
        <w:rPr>
          <w:rFonts w:cs="Arial"/>
          <w:color w:val="333333"/>
          <w:sz w:val="24"/>
        </w:rPr>
      </w:pPr>
    </w:p>
    <w:p w14:paraId="32AAADA4" w14:textId="50450A9A" w:rsidR="00FF72AA" w:rsidRPr="00687F0C" w:rsidRDefault="006A7122" w:rsidP="00FD69D5">
      <w:pPr>
        <w:autoSpaceDE w:val="0"/>
        <w:autoSpaceDN w:val="0"/>
        <w:adjustRightInd w:val="0"/>
        <w:ind w:left="851" w:hanging="851"/>
        <w:rPr>
          <w:rFonts w:cs="Arial"/>
          <w:sz w:val="24"/>
        </w:rPr>
      </w:pPr>
      <w:sdt>
        <w:sdtPr>
          <w:rPr>
            <w:rFonts w:cs="Arial"/>
            <w:color w:val="333333"/>
            <w:sz w:val="24"/>
          </w:rPr>
          <w:id w:val="-165197757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FD69D5" w:rsidRPr="00EE064A">
        <w:rPr>
          <w:rFonts w:cs="Arial"/>
          <w:b/>
          <w:bCs/>
          <w:color w:val="333333"/>
          <w:sz w:val="24"/>
        </w:rPr>
        <w:t>VUTRISIRAN</w:t>
      </w:r>
      <w:r w:rsidR="00FD69D5" w:rsidRPr="00FD69D5">
        <w:rPr>
          <w:rFonts w:cs="Arial"/>
          <w:color w:val="333333"/>
          <w:sz w:val="24"/>
        </w:rPr>
        <w:t xml:space="preserve">- </w:t>
      </w:r>
      <w:proofErr w:type="spellStart"/>
      <w:r w:rsidR="00FD69D5" w:rsidRPr="00FD69D5">
        <w:rPr>
          <w:rFonts w:cs="Arial"/>
          <w:color w:val="333333"/>
          <w:sz w:val="24"/>
        </w:rPr>
        <w:t>Amvuttra</w:t>
      </w:r>
      <w:proofErr w:type="spellEnd"/>
      <w:r w:rsidR="00FD69D5" w:rsidRPr="00FD69D5">
        <w:rPr>
          <w:rFonts w:cs="Arial"/>
          <w:color w:val="333333"/>
          <w:sz w:val="24"/>
        </w:rPr>
        <w:t>®: Hereditary transthyretin-mediated (</w:t>
      </w:r>
      <w:proofErr w:type="spellStart"/>
      <w:r w:rsidR="00FD69D5" w:rsidRPr="00FD69D5">
        <w:rPr>
          <w:rFonts w:cs="Arial"/>
          <w:color w:val="333333"/>
          <w:sz w:val="24"/>
        </w:rPr>
        <w:t>hATTR</w:t>
      </w:r>
      <w:proofErr w:type="spellEnd"/>
      <w:r w:rsidR="00FD69D5" w:rsidRPr="00FD69D5">
        <w:rPr>
          <w:rFonts w:cs="Arial"/>
          <w:color w:val="333333"/>
          <w:sz w:val="24"/>
        </w:rPr>
        <w:t xml:space="preserve">) </w:t>
      </w:r>
      <w:proofErr w:type="spellStart"/>
      <w:r w:rsidR="00FD69D5" w:rsidRPr="00FD69D5">
        <w:rPr>
          <w:rFonts w:cs="Arial"/>
          <w:color w:val="333333"/>
          <w:sz w:val="24"/>
        </w:rPr>
        <w:t>amyloidosis</w:t>
      </w:r>
      <w:r w:rsidR="00687F0C" w:rsidRPr="00CF5333">
        <w:rPr>
          <w:rFonts w:cs="Arial"/>
          <w:sz w:val="24"/>
          <w:lang w:eastAsia="en-AU"/>
        </w:rPr>
        <w:t>A</w:t>
      </w:r>
      <w:proofErr w:type="spellEnd"/>
    </w:p>
    <w:p w14:paraId="3DE700B0" w14:textId="050E7E9A" w:rsidR="00DF43E0" w:rsidRDefault="00DF43E0" w:rsidP="004E5BB0">
      <w:pPr>
        <w:autoSpaceDE w:val="0"/>
        <w:autoSpaceDN w:val="0"/>
        <w:adjustRightInd w:val="0"/>
        <w:ind w:left="720"/>
        <w:rPr>
          <w:rFonts w:eastAsia="MS Gothic" w:cs="Arial"/>
          <w:color w:val="333333"/>
          <w:sz w:val="24"/>
        </w:rPr>
      </w:pPr>
    </w:p>
    <w:p w14:paraId="3CE7F4F1" w14:textId="449E7C3B" w:rsidR="004E5BB0" w:rsidRDefault="004E5BB0" w:rsidP="004E5BB0">
      <w:pPr>
        <w:autoSpaceDE w:val="0"/>
        <w:autoSpaceDN w:val="0"/>
        <w:adjustRightInd w:val="0"/>
        <w:ind w:left="720" w:hanging="720"/>
        <w:rPr>
          <w:rFonts w:ascii="MS Gothic" w:eastAsia="MS Gothic" w:hAnsi="MS Gothic" w:cs="Arial"/>
          <w:color w:val="333333"/>
          <w:sz w:val="24"/>
        </w:rPr>
      </w:pPr>
      <w:r>
        <w:rPr>
          <w:rFonts w:ascii="MS Gothic" w:eastAsia="MS Gothic" w:hAnsi="MS Gothic" w:cs="Arial"/>
          <w:color w:val="333333"/>
          <w:sz w:val="24"/>
        </w:rPr>
        <w:tab/>
      </w:r>
    </w:p>
    <w:p w14:paraId="50193BB6"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8</w:t>
      </w:r>
      <w:r w:rsidRPr="006E5F62">
        <w:rPr>
          <w:rFonts w:cs="Arial"/>
          <w:b/>
          <w:bCs/>
          <w:color w:val="444444"/>
          <w:sz w:val="24"/>
        </w:rPr>
        <w:tab/>
        <w:t xml:space="preserve">How did you find out about this consultation? </w:t>
      </w:r>
      <w:r w:rsidRPr="006E5F62">
        <w:rPr>
          <w:rFonts w:cs="Arial"/>
          <w:b/>
          <w:bCs/>
          <w:i/>
          <w:iCs/>
          <w:color w:val="B01515"/>
          <w:sz w:val="24"/>
        </w:rPr>
        <w:t>(Required)</w:t>
      </w:r>
    </w:p>
    <w:p w14:paraId="77A31454" w14:textId="77777777" w:rsidR="006E5F62" w:rsidRDefault="006E5F62" w:rsidP="006E5F62">
      <w:pPr>
        <w:autoSpaceDE w:val="0"/>
        <w:autoSpaceDN w:val="0"/>
        <w:adjustRightInd w:val="0"/>
        <w:rPr>
          <w:rFonts w:cs="Arial"/>
          <w:b/>
          <w:bCs/>
          <w:color w:val="333333"/>
          <w:sz w:val="24"/>
        </w:rPr>
      </w:pPr>
    </w:p>
    <w:p w14:paraId="7D113E6B" w14:textId="77777777" w:rsidR="006E5F62" w:rsidRDefault="006E5F62" w:rsidP="006E5F62">
      <w:pPr>
        <w:autoSpaceDE w:val="0"/>
        <w:autoSpaceDN w:val="0"/>
        <w:adjustRightInd w:val="0"/>
        <w:rPr>
          <w:rFonts w:cs="Arial"/>
          <w:b/>
          <w:bCs/>
          <w:color w:val="333333"/>
          <w:sz w:val="24"/>
        </w:rPr>
      </w:pPr>
    </w:p>
    <w:p w14:paraId="2D031CDC" w14:textId="77777777" w:rsidR="006E5F62" w:rsidRDefault="006E5F62">
      <w:pPr>
        <w:rPr>
          <w:rFonts w:cs="Arial"/>
          <w:bCs/>
          <w:iCs/>
          <w:color w:val="358189"/>
          <w:sz w:val="32"/>
          <w:szCs w:val="28"/>
        </w:rPr>
      </w:pPr>
      <w:r>
        <w:br w:type="page"/>
      </w:r>
    </w:p>
    <w:p w14:paraId="4E961233" w14:textId="66FA57B1" w:rsidR="006E5F62" w:rsidRDefault="006E5F62" w:rsidP="006E5F62">
      <w:pPr>
        <w:pStyle w:val="Heading2"/>
      </w:pPr>
      <w:r w:rsidRPr="006D1305">
        <w:lastRenderedPageBreak/>
        <w:t>PBAC public consultation survey</w:t>
      </w:r>
    </w:p>
    <w:p w14:paraId="6E450FC8" w14:textId="77777777" w:rsidR="006E5F62" w:rsidRPr="006D1305" w:rsidRDefault="006E5F62" w:rsidP="006E5F62">
      <w:pPr>
        <w:autoSpaceDE w:val="0"/>
        <w:autoSpaceDN w:val="0"/>
        <w:adjustRightInd w:val="0"/>
        <w:rPr>
          <w:rFonts w:cs="Arial"/>
          <w:b/>
          <w:bCs/>
          <w:color w:val="333333"/>
          <w:sz w:val="24"/>
        </w:rPr>
      </w:pPr>
    </w:p>
    <w:p w14:paraId="6A7B6304"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anyone with an interest in the medicine proposed to be listed on the Pharmaceutical Benefits Scheme (PBS).</w:t>
      </w:r>
      <w:r>
        <w:rPr>
          <w:rFonts w:cs="Arial"/>
          <w:color w:val="333333"/>
          <w:sz w:val="24"/>
        </w:rPr>
        <w:t xml:space="preserve"> </w:t>
      </w:r>
      <w:r w:rsidRPr="007436B6">
        <w:rPr>
          <w:rFonts w:cs="Arial"/>
          <w:color w:val="333333"/>
          <w:sz w:val="24"/>
        </w:rPr>
        <w:t>You can submit input by answering the five (5) questions below and/or by uploading a file.</w:t>
      </w:r>
      <w:r>
        <w:rPr>
          <w:rFonts w:cs="Arial"/>
          <w:color w:val="333333"/>
          <w:sz w:val="24"/>
        </w:rPr>
        <w:t xml:space="preserve"> </w:t>
      </w:r>
      <w:r w:rsidRPr="007436B6">
        <w:rPr>
          <w:rFonts w:cs="Arial"/>
          <w:color w:val="333333"/>
          <w:sz w:val="24"/>
        </w:rPr>
        <w:t xml:space="preserve">You can choose to answer as many of the questions as you like but providing as much detail as you </w:t>
      </w:r>
      <w:proofErr w:type="gramStart"/>
      <w:r w:rsidRPr="007436B6">
        <w:rPr>
          <w:rFonts w:cs="Arial"/>
          <w:color w:val="333333"/>
          <w:sz w:val="24"/>
        </w:rPr>
        <w:t>can will</w:t>
      </w:r>
      <w:proofErr w:type="gramEnd"/>
      <w:r w:rsidRPr="007436B6">
        <w:rPr>
          <w:rFonts w:cs="Arial"/>
          <w:color w:val="333333"/>
          <w:sz w:val="24"/>
        </w:rPr>
        <w:t xml:space="preserve"> be most helpful for the PBAC.</w:t>
      </w:r>
      <w:r>
        <w:rPr>
          <w:rFonts w:cs="Arial"/>
          <w:color w:val="333333"/>
          <w:sz w:val="24"/>
        </w:rPr>
        <w:t xml:space="preserve"> </w:t>
      </w:r>
      <w:r w:rsidRPr="007436B6">
        <w:rPr>
          <w:rFonts w:cs="Arial"/>
          <w:color w:val="333333"/>
          <w:sz w:val="24"/>
        </w:rPr>
        <w:t>Your input will be saved so you can come back at any time to your response before the consultation close date.</w:t>
      </w:r>
      <w:r>
        <w:rPr>
          <w:rFonts w:cs="Arial"/>
          <w:color w:val="333333"/>
          <w:sz w:val="24"/>
        </w:rPr>
        <w:t xml:space="preserve"> </w:t>
      </w:r>
      <w:r w:rsidRPr="007436B6">
        <w:rPr>
          <w:rFonts w:cs="Arial"/>
          <w:color w:val="333333"/>
          <w:sz w:val="24"/>
        </w:rPr>
        <w:t>A copy of your submission will be emailed to the contact email address provided.</w:t>
      </w:r>
    </w:p>
    <w:p w14:paraId="1A9277EF" w14:textId="77777777" w:rsidR="006E5F62" w:rsidRPr="007436B6" w:rsidRDefault="006E5F62" w:rsidP="006E5F62">
      <w:pPr>
        <w:autoSpaceDE w:val="0"/>
        <w:autoSpaceDN w:val="0"/>
        <w:adjustRightInd w:val="0"/>
        <w:rPr>
          <w:rFonts w:cs="Arial"/>
          <w:color w:val="333333"/>
          <w:sz w:val="24"/>
        </w:rPr>
      </w:pPr>
    </w:p>
    <w:p w14:paraId="7647A8DC" w14:textId="77777777" w:rsidR="006E5F62" w:rsidRPr="007436B6" w:rsidRDefault="006E5F62" w:rsidP="006E5F62">
      <w:pPr>
        <w:autoSpaceDE w:val="0"/>
        <w:autoSpaceDN w:val="0"/>
        <w:adjustRightInd w:val="0"/>
        <w:rPr>
          <w:rFonts w:cs="Arial"/>
          <w:i/>
          <w:iCs/>
          <w:color w:val="B01515"/>
          <w:sz w:val="24"/>
        </w:rPr>
      </w:pPr>
    </w:p>
    <w:p w14:paraId="3625EBF9"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1</w:t>
      </w:r>
      <w:r w:rsidRPr="006E5F62">
        <w:rPr>
          <w:rFonts w:cs="Arial"/>
          <w:b/>
          <w:bCs/>
          <w:color w:val="444444"/>
          <w:sz w:val="24"/>
        </w:rPr>
        <w:tab/>
        <w:t xml:space="preserve">Please outline your experience with the medical/health </w:t>
      </w:r>
      <w:proofErr w:type="gramStart"/>
      <w:r w:rsidRPr="006E5F62">
        <w:rPr>
          <w:rFonts w:cs="Arial"/>
          <w:b/>
          <w:bCs/>
          <w:color w:val="444444"/>
          <w:sz w:val="24"/>
        </w:rPr>
        <w:t>condition</w:t>
      </w:r>
      <w:proofErr w:type="gramEnd"/>
    </w:p>
    <w:p w14:paraId="5DA912E3" w14:textId="77777777" w:rsidR="001D254D" w:rsidRDefault="001D254D" w:rsidP="006E5F62">
      <w:pPr>
        <w:autoSpaceDE w:val="0"/>
        <w:autoSpaceDN w:val="0"/>
        <w:adjustRightInd w:val="0"/>
        <w:rPr>
          <w:rFonts w:cs="Arial"/>
          <w:b/>
          <w:bCs/>
          <w:i/>
          <w:iCs/>
          <w:color w:val="171717"/>
          <w:sz w:val="24"/>
        </w:rPr>
      </w:pPr>
    </w:p>
    <w:p w14:paraId="67DA6DDF" w14:textId="095D5C42"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 xml:space="preserve">consumers to </w:t>
      </w:r>
      <w:proofErr w:type="gramStart"/>
      <w:r w:rsidRPr="006D1305">
        <w:rPr>
          <w:rFonts w:cs="Arial"/>
          <w:b/>
          <w:bCs/>
          <w:i/>
          <w:iCs/>
          <w:color w:val="171717"/>
          <w:sz w:val="24"/>
        </w:rPr>
        <w:t>consider</w:t>
      </w:r>
      <w:proofErr w:type="gramEnd"/>
    </w:p>
    <w:p w14:paraId="64D4C44F" w14:textId="77777777" w:rsidR="001D254D" w:rsidRPr="001D254D" w:rsidRDefault="001D254D" w:rsidP="001D254D">
      <w:pPr>
        <w:pStyle w:val="ListParagraph"/>
        <w:numPr>
          <w:ilvl w:val="0"/>
          <w:numId w:val="21"/>
        </w:numPr>
        <w:autoSpaceDE w:val="0"/>
        <w:autoSpaceDN w:val="0"/>
        <w:adjustRightInd w:val="0"/>
        <w:rPr>
          <w:rFonts w:cs="Arial"/>
          <w:color w:val="474747"/>
          <w:sz w:val="24"/>
        </w:rPr>
      </w:pPr>
      <w:r w:rsidRPr="001D254D">
        <w:rPr>
          <w:rFonts w:cs="Arial"/>
          <w:i/>
          <w:iCs/>
          <w:color w:val="333333"/>
          <w:sz w:val="24"/>
        </w:rPr>
        <w:t>What is the impact of your health condition on your life? Try to be as specific as possible including impacts on your everyday activities, work, family, friends, mental and emotional health.</w:t>
      </w:r>
    </w:p>
    <w:p w14:paraId="7AD0118F" w14:textId="6D90BDF8" w:rsidR="006E5F62" w:rsidRPr="001D254D" w:rsidRDefault="006E5F62" w:rsidP="001D254D">
      <w:pPr>
        <w:autoSpaceDE w:val="0"/>
        <w:autoSpaceDN w:val="0"/>
        <w:adjustRightInd w:val="0"/>
        <w:rPr>
          <w:rFonts w:cs="Arial"/>
          <w:color w:val="474747"/>
          <w:sz w:val="24"/>
        </w:rPr>
      </w:pPr>
      <w:r w:rsidRPr="001D254D">
        <w:rPr>
          <w:rFonts w:cs="Arial"/>
          <w:color w:val="474747"/>
          <w:sz w:val="24"/>
        </w:rPr>
        <w:t>Please provide your comments</w:t>
      </w:r>
    </w:p>
    <w:p w14:paraId="1B3E9FE0" w14:textId="77777777" w:rsidR="006E5F62" w:rsidRDefault="006E5F62" w:rsidP="006E5F62">
      <w:pPr>
        <w:autoSpaceDE w:val="0"/>
        <w:autoSpaceDN w:val="0"/>
        <w:adjustRightInd w:val="0"/>
        <w:rPr>
          <w:rFonts w:cs="Arial"/>
          <w:color w:val="474747"/>
          <w:sz w:val="24"/>
        </w:rPr>
      </w:pPr>
    </w:p>
    <w:p w14:paraId="4C8810D7" w14:textId="77777777" w:rsidR="006E5F62" w:rsidRPr="007436B6" w:rsidRDefault="006E5F62" w:rsidP="006E5F62">
      <w:pPr>
        <w:autoSpaceDE w:val="0"/>
        <w:autoSpaceDN w:val="0"/>
        <w:adjustRightInd w:val="0"/>
        <w:rPr>
          <w:rFonts w:cs="Arial"/>
          <w:color w:val="474747"/>
          <w:sz w:val="24"/>
        </w:rPr>
      </w:pPr>
    </w:p>
    <w:p w14:paraId="1AFAF85A"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2</w:t>
      </w:r>
      <w:r w:rsidRPr="006E5F62">
        <w:rPr>
          <w:rFonts w:cs="Arial"/>
          <w:b/>
          <w:bCs/>
          <w:color w:val="444444"/>
          <w:sz w:val="24"/>
        </w:rPr>
        <w:tab/>
        <w:t>How is the medical/health condition currently treated?</w:t>
      </w:r>
    </w:p>
    <w:p w14:paraId="3B4A1C6E" w14:textId="77777777" w:rsidR="001D254D" w:rsidRDefault="001D254D" w:rsidP="006E5F62">
      <w:pPr>
        <w:autoSpaceDE w:val="0"/>
        <w:autoSpaceDN w:val="0"/>
        <w:adjustRightInd w:val="0"/>
        <w:rPr>
          <w:rFonts w:cs="Arial"/>
          <w:b/>
          <w:bCs/>
          <w:i/>
          <w:iCs/>
          <w:color w:val="171717"/>
          <w:sz w:val="24"/>
        </w:rPr>
      </w:pPr>
    </w:p>
    <w:p w14:paraId="29164BEB" w14:textId="3A46702C"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 xml:space="preserve">consumers to </w:t>
      </w:r>
      <w:proofErr w:type="gramStart"/>
      <w:r w:rsidRPr="006D1305">
        <w:rPr>
          <w:rFonts w:cs="Arial"/>
          <w:b/>
          <w:bCs/>
          <w:i/>
          <w:iCs/>
          <w:color w:val="171717"/>
          <w:sz w:val="24"/>
        </w:rPr>
        <w:t>consider</w:t>
      </w:r>
      <w:proofErr w:type="gramEnd"/>
    </w:p>
    <w:p w14:paraId="056B12D4"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is the effect of your current treatment on your health condition?</w:t>
      </w:r>
    </w:p>
    <w:p w14:paraId="77BE11D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Are there any symptoms which cannot be controlled with the current treatment?</w:t>
      </w:r>
    </w:p>
    <w:p w14:paraId="51BFB2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side-effects have you experienced with current treatments? Are these manageable?</w:t>
      </w:r>
    </w:p>
    <w:p w14:paraId="3D2AAE99" w14:textId="42405377" w:rsidR="006E5F62" w:rsidRPr="001D254D" w:rsidRDefault="001D254D" w:rsidP="001D254D">
      <w:pPr>
        <w:pStyle w:val="ListParagraph"/>
        <w:numPr>
          <w:ilvl w:val="0"/>
          <w:numId w:val="21"/>
        </w:numPr>
        <w:autoSpaceDE w:val="0"/>
        <w:autoSpaceDN w:val="0"/>
        <w:adjustRightInd w:val="0"/>
        <w:rPr>
          <w:rFonts w:cs="Arial"/>
          <w:color w:val="333333"/>
          <w:sz w:val="24"/>
        </w:rPr>
      </w:pPr>
      <w:r w:rsidRPr="001D254D">
        <w:rPr>
          <w:rFonts w:cs="Arial"/>
          <w:i/>
          <w:iCs/>
          <w:color w:val="333333"/>
          <w:sz w:val="24"/>
        </w:rPr>
        <w:t>Do you have any issues accessing your current treatment? (For example, where or how it is given, how it is funded, whether you fit the criteria to qualify for access)</w:t>
      </w:r>
    </w:p>
    <w:p w14:paraId="5209FE52" w14:textId="77777777" w:rsidR="001D254D" w:rsidRDefault="001D254D" w:rsidP="001D254D">
      <w:pPr>
        <w:autoSpaceDE w:val="0"/>
        <w:autoSpaceDN w:val="0"/>
        <w:adjustRightInd w:val="0"/>
        <w:rPr>
          <w:rFonts w:cs="Arial"/>
          <w:color w:val="474747"/>
          <w:sz w:val="24"/>
        </w:rPr>
      </w:pPr>
      <w:r w:rsidRPr="007436B6">
        <w:rPr>
          <w:rFonts w:cs="Arial"/>
          <w:color w:val="474747"/>
          <w:sz w:val="24"/>
        </w:rPr>
        <w:t>Please provide your comments</w:t>
      </w:r>
    </w:p>
    <w:p w14:paraId="2978FF12" w14:textId="657B6814" w:rsidR="006E5F62" w:rsidRDefault="006E5F62" w:rsidP="006E5F62">
      <w:pPr>
        <w:autoSpaceDE w:val="0"/>
        <w:autoSpaceDN w:val="0"/>
        <w:adjustRightInd w:val="0"/>
        <w:rPr>
          <w:rFonts w:cs="Arial"/>
          <w:color w:val="333333"/>
          <w:sz w:val="24"/>
        </w:rPr>
      </w:pPr>
    </w:p>
    <w:p w14:paraId="4A54BABB" w14:textId="77777777" w:rsidR="001D254D" w:rsidRPr="007436B6" w:rsidRDefault="001D254D" w:rsidP="006E5F62">
      <w:pPr>
        <w:autoSpaceDE w:val="0"/>
        <w:autoSpaceDN w:val="0"/>
        <w:adjustRightInd w:val="0"/>
        <w:rPr>
          <w:rFonts w:cs="Arial"/>
          <w:color w:val="333333"/>
          <w:sz w:val="24"/>
        </w:rPr>
      </w:pPr>
    </w:p>
    <w:p w14:paraId="21DE2710"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3</w:t>
      </w:r>
      <w:r w:rsidRPr="006E5F62">
        <w:rPr>
          <w:rFonts w:cs="Arial"/>
          <w:b/>
          <w:bCs/>
          <w:color w:val="444444"/>
          <w:sz w:val="24"/>
        </w:rPr>
        <w:tab/>
        <w:t xml:space="preserve">What do you see as the advantages of this proposed medicine, </w:t>
      </w:r>
      <w:proofErr w:type="gramStart"/>
      <w:r w:rsidRPr="006E5F62">
        <w:rPr>
          <w:rFonts w:cs="Arial"/>
          <w:b/>
          <w:bCs/>
          <w:color w:val="444444"/>
          <w:sz w:val="24"/>
        </w:rPr>
        <w:t>in particular for</w:t>
      </w:r>
      <w:proofErr w:type="gramEnd"/>
      <w:r w:rsidRPr="006E5F62">
        <w:rPr>
          <w:rFonts w:cs="Arial"/>
          <w:b/>
          <w:bCs/>
          <w:color w:val="444444"/>
          <w:sz w:val="24"/>
        </w:rPr>
        <w:t xml:space="preserve"> those with the medical condition and/or family and carers?</w:t>
      </w:r>
    </w:p>
    <w:p w14:paraId="75A11A69" w14:textId="77777777" w:rsidR="001D254D" w:rsidRDefault="001D254D" w:rsidP="006E5F62">
      <w:pPr>
        <w:autoSpaceDE w:val="0"/>
        <w:autoSpaceDN w:val="0"/>
        <w:adjustRightInd w:val="0"/>
        <w:rPr>
          <w:rFonts w:cs="Arial"/>
          <w:b/>
          <w:bCs/>
          <w:i/>
          <w:iCs/>
          <w:color w:val="171717"/>
          <w:sz w:val="24"/>
        </w:rPr>
      </w:pPr>
    </w:p>
    <w:p w14:paraId="628D5C43" w14:textId="253176A3"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 xml:space="preserve">consumers to </w:t>
      </w:r>
      <w:proofErr w:type="gramStart"/>
      <w:r w:rsidRPr="006D1305">
        <w:rPr>
          <w:rFonts w:cs="Arial"/>
          <w:b/>
          <w:bCs/>
          <w:i/>
          <w:iCs/>
          <w:color w:val="171717"/>
          <w:sz w:val="24"/>
        </w:rPr>
        <w:t>consider</w:t>
      </w:r>
      <w:proofErr w:type="gramEnd"/>
    </w:p>
    <w:p w14:paraId="225F97D0"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are the specific positive impacts that you hope this treatment will have on your health condition? (for example, reducing pain)</w:t>
      </w:r>
    </w:p>
    <w:p w14:paraId="484FD73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impact would you like it to have on your quality of life? (for example, enabling you to return to work)</w:t>
      </w:r>
    </w:p>
    <w:p w14:paraId="3A0080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If you have used this medicine what was your experience? What changed for you?</w:t>
      </w:r>
    </w:p>
    <w:p w14:paraId="3E872C38"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 xml:space="preserve">Are there advantages in the way the medicine is delivered? (For example, where it is delivered (for example, home, GP, hospital), or how it is given (for example, tablets rather than injection)) </w:t>
      </w:r>
    </w:p>
    <w:p w14:paraId="53700B31" w14:textId="5219B024"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0C6A2794" w14:textId="2F8C6E41" w:rsidR="006E5F62" w:rsidRDefault="006E5F62" w:rsidP="006E5F62">
      <w:pPr>
        <w:autoSpaceDE w:val="0"/>
        <w:autoSpaceDN w:val="0"/>
        <w:adjustRightInd w:val="0"/>
        <w:rPr>
          <w:rFonts w:cs="Arial"/>
          <w:color w:val="474747"/>
          <w:sz w:val="24"/>
        </w:rPr>
      </w:pPr>
    </w:p>
    <w:p w14:paraId="396E70AE" w14:textId="5CE59E79" w:rsidR="001D254D" w:rsidRDefault="001D254D" w:rsidP="006E5F62">
      <w:pPr>
        <w:autoSpaceDE w:val="0"/>
        <w:autoSpaceDN w:val="0"/>
        <w:adjustRightInd w:val="0"/>
        <w:rPr>
          <w:rFonts w:cs="Arial"/>
          <w:color w:val="474747"/>
          <w:sz w:val="24"/>
        </w:rPr>
      </w:pPr>
    </w:p>
    <w:p w14:paraId="6FFD6AEF" w14:textId="77777777" w:rsidR="001D254D" w:rsidRDefault="001D254D" w:rsidP="006E5F62">
      <w:pPr>
        <w:autoSpaceDE w:val="0"/>
        <w:autoSpaceDN w:val="0"/>
        <w:adjustRightInd w:val="0"/>
        <w:rPr>
          <w:rFonts w:cs="Arial"/>
          <w:color w:val="474747"/>
          <w:sz w:val="24"/>
        </w:rPr>
      </w:pPr>
    </w:p>
    <w:p w14:paraId="5F7D105C" w14:textId="77777777" w:rsidR="006E5F62" w:rsidRPr="007436B6" w:rsidRDefault="006E5F62" w:rsidP="006E5F62">
      <w:pPr>
        <w:autoSpaceDE w:val="0"/>
        <w:autoSpaceDN w:val="0"/>
        <w:adjustRightInd w:val="0"/>
        <w:rPr>
          <w:rFonts w:cs="Arial"/>
          <w:color w:val="474747"/>
          <w:sz w:val="24"/>
        </w:rPr>
      </w:pPr>
    </w:p>
    <w:p w14:paraId="5BE99115"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lastRenderedPageBreak/>
        <w:t>4</w:t>
      </w:r>
      <w:r w:rsidRPr="006E5F62">
        <w:rPr>
          <w:rFonts w:cs="Arial"/>
          <w:b/>
          <w:bCs/>
          <w:color w:val="444444"/>
          <w:sz w:val="24"/>
        </w:rPr>
        <w:tab/>
        <w:t>What do you see as the main disadvantages of this proposed medicine?</w:t>
      </w:r>
    </w:p>
    <w:p w14:paraId="6A193E64" w14:textId="77777777" w:rsidR="001D254D" w:rsidRDefault="001D254D" w:rsidP="006E5F62">
      <w:pPr>
        <w:autoSpaceDE w:val="0"/>
        <w:autoSpaceDN w:val="0"/>
        <w:adjustRightInd w:val="0"/>
        <w:rPr>
          <w:rFonts w:cs="Arial"/>
          <w:b/>
          <w:bCs/>
          <w:i/>
          <w:iCs/>
          <w:color w:val="171717"/>
          <w:sz w:val="24"/>
        </w:rPr>
      </w:pPr>
    </w:p>
    <w:p w14:paraId="2A6FAF8B" w14:textId="407F2E1F"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Points for</w:t>
      </w:r>
      <w:r w:rsidR="001D254D">
        <w:rPr>
          <w:rFonts w:cs="Arial"/>
          <w:b/>
          <w:bCs/>
          <w:i/>
          <w:iCs/>
          <w:color w:val="171717"/>
          <w:sz w:val="24"/>
        </w:rPr>
        <w:t xml:space="preserve"> individual</w:t>
      </w:r>
      <w:r w:rsidRPr="006D1305">
        <w:rPr>
          <w:rFonts w:cs="Arial"/>
          <w:b/>
          <w:bCs/>
          <w:i/>
          <w:iCs/>
          <w:color w:val="171717"/>
          <w:sz w:val="24"/>
        </w:rPr>
        <w:t xml:space="preserve"> consumers to </w:t>
      </w:r>
      <w:proofErr w:type="gramStart"/>
      <w:r w:rsidRPr="006D1305">
        <w:rPr>
          <w:rFonts w:cs="Arial"/>
          <w:b/>
          <w:bCs/>
          <w:i/>
          <w:iCs/>
          <w:color w:val="171717"/>
          <w:sz w:val="24"/>
        </w:rPr>
        <w:t>consider</w:t>
      </w:r>
      <w:proofErr w:type="gramEnd"/>
    </w:p>
    <w:p w14:paraId="6F153A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Are there disadvantages in how you can access the medicine, for example whether you meet the criteria, where it is delivered (for example, home, GP, hospital), or how it is given (for example, tablets rather than injection)?</w:t>
      </w:r>
    </w:p>
    <w:p w14:paraId="1C659FD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Have you heard of any side effects from this medicine? Do you consider these to be manageable?</w:t>
      </w:r>
    </w:p>
    <w:p w14:paraId="01B2170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What side effects would stop you from taking this medicine?</w:t>
      </w:r>
    </w:p>
    <w:p w14:paraId="0565DE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If you have used this medicine, what did you consider to be the disadvantages?</w:t>
      </w:r>
    </w:p>
    <w:p w14:paraId="4EA6E2CB" w14:textId="7DD23C72"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73577742" w14:textId="77777777" w:rsidR="006E5F62" w:rsidRDefault="006E5F62" w:rsidP="006E5F62">
      <w:pPr>
        <w:autoSpaceDE w:val="0"/>
        <w:autoSpaceDN w:val="0"/>
        <w:adjustRightInd w:val="0"/>
        <w:rPr>
          <w:rFonts w:cs="Arial"/>
          <w:color w:val="474747"/>
          <w:sz w:val="24"/>
        </w:rPr>
      </w:pPr>
    </w:p>
    <w:p w14:paraId="7D87264B" w14:textId="77777777" w:rsidR="006E5F62" w:rsidRPr="007436B6" w:rsidRDefault="006E5F62" w:rsidP="006E5F62">
      <w:pPr>
        <w:autoSpaceDE w:val="0"/>
        <w:autoSpaceDN w:val="0"/>
        <w:adjustRightInd w:val="0"/>
        <w:rPr>
          <w:rFonts w:cs="Arial"/>
          <w:color w:val="474747"/>
          <w:sz w:val="24"/>
        </w:rPr>
      </w:pPr>
    </w:p>
    <w:p w14:paraId="44D50D3F" w14:textId="01E6E804"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5 </w:t>
      </w:r>
      <w:r w:rsidR="001D254D">
        <w:rPr>
          <w:rFonts w:cs="Arial"/>
          <w:b/>
          <w:bCs/>
          <w:color w:val="444444"/>
          <w:sz w:val="24"/>
        </w:rPr>
        <w:t xml:space="preserve">      </w:t>
      </w:r>
      <w:r w:rsidRPr="006E5F62">
        <w:rPr>
          <w:rFonts w:cs="Arial"/>
          <w:b/>
          <w:bCs/>
          <w:color w:val="444444"/>
          <w:sz w:val="24"/>
        </w:rPr>
        <w:t>Please provide any additional comments you would like the PBAC to consider.</w:t>
      </w:r>
    </w:p>
    <w:p w14:paraId="3C6A096C" w14:textId="77777777" w:rsidR="006E5F62" w:rsidRDefault="006E5F62" w:rsidP="006E5F62">
      <w:pPr>
        <w:autoSpaceDE w:val="0"/>
        <w:autoSpaceDN w:val="0"/>
        <w:adjustRightInd w:val="0"/>
        <w:rPr>
          <w:rFonts w:cs="Arial"/>
          <w:color w:val="333333"/>
          <w:sz w:val="24"/>
        </w:rPr>
      </w:pPr>
    </w:p>
    <w:p w14:paraId="4AF83E6A" w14:textId="77777777" w:rsidR="006E5F62" w:rsidRDefault="006E5F62" w:rsidP="006E5F62">
      <w:pPr>
        <w:autoSpaceDE w:val="0"/>
        <w:autoSpaceDN w:val="0"/>
        <w:adjustRightInd w:val="0"/>
        <w:rPr>
          <w:rFonts w:cs="Arial"/>
          <w:color w:val="333333"/>
          <w:sz w:val="24"/>
        </w:rPr>
      </w:pPr>
    </w:p>
    <w:p w14:paraId="307F3B9B" w14:textId="77777777" w:rsidR="006E5F62" w:rsidRDefault="006E5F62" w:rsidP="006E5F62">
      <w:pPr>
        <w:autoSpaceDE w:val="0"/>
        <w:autoSpaceDN w:val="0"/>
        <w:adjustRightInd w:val="0"/>
        <w:rPr>
          <w:rFonts w:cs="Arial"/>
          <w:color w:val="444444"/>
          <w:sz w:val="24"/>
        </w:rPr>
      </w:pPr>
      <w:r w:rsidRPr="007436B6">
        <w:rPr>
          <w:rFonts w:cs="Arial"/>
          <w:color w:val="444444"/>
          <w:sz w:val="24"/>
        </w:rPr>
        <w:t xml:space="preserve">If you would like to upload a file for this </w:t>
      </w:r>
      <w:proofErr w:type="gramStart"/>
      <w:r w:rsidRPr="007436B6">
        <w:rPr>
          <w:rFonts w:cs="Arial"/>
          <w:color w:val="444444"/>
          <w:sz w:val="24"/>
        </w:rPr>
        <w:t>medicine</w:t>
      </w:r>
      <w:proofErr w:type="gramEnd"/>
      <w:r w:rsidRPr="007436B6">
        <w:rPr>
          <w:rFonts w:cs="Arial"/>
          <w:color w:val="444444"/>
          <w:sz w:val="24"/>
        </w:rPr>
        <w:t xml:space="preserve"> please do so below.</w:t>
      </w:r>
    </w:p>
    <w:p w14:paraId="1C1E6DA5" w14:textId="77777777" w:rsidR="006E5F62" w:rsidRPr="007436B6" w:rsidRDefault="006E5F62" w:rsidP="006E5F62">
      <w:pPr>
        <w:autoSpaceDE w:val="0"/>
        <w:autoSpaceDN w:val="0"/>
        <w:adjustRightInd w:val="0"/>
        <w:rPr>
          <w:rFonts w:cs="Arial"/>
          <w:color w:val="444444"/>
          <w:sz w:val="24"/>
        </w:rPr>
      </w:pPr>
    </w:p>
    <w:p w14:paraId="56611F98"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note we do not accept petitions, duplicate submissions from the same author, form letters (multiple copies of the same statements of support for access</w:t>
      </w:r>
      <w:proofErr w:type="gramStart"/>
      <w:r w:rsidRPr="007436B6">
        <w:rPr>
          <w:rFonts w:cs="Arial"/>
          <w:color w:val="333333"/>
          <w:sz w:val="24"/>
        </w:rPr>
        <w:t>),or</w:t>
      </w:r>
      <w:proofErr w:type="gramEnd"/>
      <w:r w:rsidRPr="007436B6">
        <w:rPr>
          <w:rFonts w:cs="Arial"/>
          <w:color w:val="333333"/>
          <w:sz w:val="24"/>
        </w:rPr>
        <w:t xml:space="preserve"> any material that is inappropriate in language or tone.</w:t>
      </w:r>
    </w:p>
    <w:p w14:paraId="6705DD16" w14:textId="77777777" w:rsidR="006E5F62" w:rsidRPr="007436B6" w:rsidRDefault="006E5F62" w:rsidP="006E5F62">
      <w:pPr>
        <w:autoSpaceDE w:val="0"/>
        <w:autoSpaceDN w:val="0"/>
        <w:adjustRightInd w:val="0"/>
        <w:rPr>
          <w:rFonts w:cs="Arial"/>
          <w:color w:val="333333"/>
          <w:sz w:val="24"/>
        </w:rPr>
      </w:pPr>
    </w:p>
    <w:p w14:paraId="66FF9125"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ensure your file is under 25mb in size. The preferred file types are PDF or Microsoft Word, however other file types (for example .jpg, .</w:t>
      </w:r>
      <w:proofErr w:type="spellStart"/>
      <w:r w:rsidRPr="007436B6">
        <w:rPr>
          <w:rFonts w:cs="Arial"/>
          <w:color w:val="333333"/>
          <w:sz w:val="24"/>
        </w:rPr>
        <w:t>png</w:t>
      </w:r>
      <w:proofErr w:type="spellEnd"/>
      <w:r w:rsidRPr="007436B6">
        <w:rPr>
          <w:rFonts w:cs="Arial"/>
          <w:color w:val="333333"/>
          <w:sz w:val="24"/>
        </w:rPr>
        <w:t>, .mp3, .</w:t>
      </w:r>
      <w:proofErr w:type="gramStart"/>
      <w:r w:rsidRPr="007436B6">
        <w:rPr>
          <w:rFonts w:cs="Arial"/>
          <w:color w:val="333333"/>
          <w:sz w:val="24"/>
        </w:rPr>
        <w:t>mp4,etc</w:t>
      </w:r>
      <w:proofErr w:type="gramEnd"/>
      <w:r w:rsidRPr="007436B6">
        <w:rPr>
          <w:rFonts w:cs="Arial"/>
          <w:color w:val="333333"/>
          <w:sz w:val="24"/>
        </w:rPr>
        <w:t>) will be accepted.</w:t>
      </w:r>
    </w:p>
    <w:p w14:paraId="757037D1" w14:textId="77777777" w:rsidR="006E5F62" w:rsidRPr="007436B6" w:rsidRDefault="006E5F62" w:rsidP="006E5F62">
      <w:pPr>
        <w:autoSpaceDE w:val="0"/>
        <w:autoSpaceDN w:val="0"/>
        <w:adjustRightInd w:val="0"/>
        <w:rPr>
          <w:rFonts w:cs="Arial"/>
          <w:color w:val="333333"/>
          <w:sz w:val="24"/>
        </w:rPr>
      </w:pPr>
    </w:p>
    <w:p w14:paraId="6D1A4509" w14:textId="17235D3E" w:rsidR="006E5F62" w:rsidRPr="006E02C1" w:rsidRDefault="006E5F62" w:rsidP="006E5F62">
      <w:pPr>
        <w:autoSpaceDE w:val="0"/>
        <w:autoSpaceDN w:val="0"/>
        <w:adjustRightInd w:val="0"/>
        <w:rPr>
          <w:rFonts w:cs="Arial"/>
          <w:color w:val="005EA6"/>
          <w:sz w:val="24"/>
        </w:rPr>
      </w:pPr>
      <w:r w:rsidRPr="007436B6">
        <w:rPr>
          <w:rFonts w:cs="Arial"/>
          <w:color w:val="333333"/>
          <w:sz w:val="24"/>
        </w:rPr>
        <w:t xml:space="preserve">Recorded consultation input (video or audio) will be accepted by PBAC, provided the input is no longer than 10 minutes in duration. If the files are </w:t>
      </w:r>
      <w:r w:rsidRPr="006E02C1">
        <w:rPr>
          <w:rFonts w:cs="Arial"/>
          <w:color w:val="333333"/>
          <w:sz w:val="24"/>
        </w:rPr>
        <w:t>larger than</w:t>
      </w:r>
      <w:r w:rsidR="00A73ABF" w:rsidRPr="006E02C1">
        <w:rPr>
          <w:rFonts w:cs="Arial"/>
          <w:color w:val="333333"/>
          <w:sz w:val="24"/>
        </w:rPr>
        <w:t xml:space="preserve"> </w:t>
      </w:r>
      <w:r w:rsidRPr="006E02C1">
        <w:rPr>
          <w:rFonts w:cs="Arial"/>
          <w:color w:val="333333"/>
          <w:sz w:val="24"/>
        </w:rPr>
        <w:t xml:space="preserve">25mb, please email the recording file or a link to the recording file (hosted via another accessible platform such as YouTube or Vimeo) and/or its transcript directly to </w:t>
      </w:r>
      <w:hyperlink r:id="rId14" w:history="1">
        <w:r w:rsidRPr="006E02C1">
          <w:rPr>
            <w:rStyle w:val="Hyperlink"/>
            <w:rFonts w:cs="Arial"/>
            <w:sz w:val="24"/>
          </w:rPr>
          <w:t>commentsPBAC@health.gov.au</w:t>
        </w:r>
      </w:hyperlink>
      <w:r w:rsidRPr="006E02C1">
        <w:rPr>
          <w:rFonts w:cs="Arial"/>
          <w:color w:val="005EA6"/>
          <w:sz w:val="24"/>
        </w:rPr>
        <w:t>.</w:t>
      </w:r>
    </w:p>
    <w:p w14:paraId="23D74AB4" w14:textId="77777777" w:rsidR="006E5F62" w:rsidRPr="006E02C1" w:rsidRDefault="006E5F62" w:rsidP="006E5F62">
      <w:pPr>
        <w:autoSpaceDE w:val="0"/>
        <w:autoSpaceDN w:val="0"/>
        <w:adjustRightInd w:val="0"/>
        <w:rPr>
          <w:rFonts w:cs="Arial"/>
          <w:color w:val="005EA6"/>
          <w:sz w:val="24"/>
        </w:rPr>
      </w:pPr>
    </w:p>
    <w:p w14:paraId="1559AC8A" w14:textId="4BD22425" w:rsidR="006E5F62" w:rsidRPr="006E02C1" w:rsidRDefault="006E5F62" w:rsidP="006E5F62">
      <w:pPr>
        <w:autoSpaceDE w:val="0"/>
        <w:autoSpaceDN w:val="0"/>
        <w:adjustRightInd w:val="0"/>
        <w:rPr>
          <w:rFonts w:cs="Arial"/>
          <w:color w:val="333333"/>
          <w:sz w:val="24"/>
        </w:rPr>
      </w:pPr>
      <w:r w:rsidRPr="006E02C1">
        <w:rPr>
          <w:rFonts w:cs="Arial"/>
          <w:color w:val="333333"/>
          <w:sz w:val="24"/>
        </w:rPr>
        <w:t>Recordings longer than 10</w:t>
      </w:r>
      <w:r w:rsidR="00A73ABF" w:rsidRPr="006E02C1">
        <w:rPr>
          <w:rFonts w:cs="Arial"/>
          <w:color w:val="333333"/>
          <w:sz w:val="24"/>
        </w:rPr>
        <w:t xml:space="preserve"> </w:t>
      </w:r>
      <w:r w:rsidRPr="006E02C1">
        <w:rPr>
          <w:rFonts w:cs="Arial"/>
          <w:color w:val="333333"/>
          <w:sz w:val="24"/>
        </w:rPr>
        <w:t>min</w:t>
      </w:r>
      <w:r w:rsidR="00A73ABF" w:rsidRPr="006E02C1">
        <w:rPr>
          <w:rFonts w:cs="Arial"/>
          <w:color w:val="333333"/>
          <w:sz w:val="24"/>
        </w:rPr>
        <w:t>utes</w:t>
      </w:r>
      <w:r w:rsidRPr="006E02C1">
        <w:rPr>
          <w:rFonts w:cs="Arial"/>
          <w:color w:val="333333"/>
          <w:sz w:val="24"/>
        </w:rPr>
        <w:t xml:space="preserve"> may not be considered by the PBAC.</w:t>
      </w:r>
    </w:p>
    <w:p w14:paraId="2C3CF91C" w14:textId="77777777" w:rsidR="006E5F62" w:rsidRPr="006E02C1" w:rsidRDefault="006E5F62" w:rsidP="006E5F62">
      <w:pPr>
        <w:autoSpaceDE w:val="0"/>
        <w:autoSpaceDN w:val="0"/>
        <w:adjustRightInd w:val="0"/>
        <w:rPr>
          <w:rFonts w:cs="Arial"/>
          <w:b/>
          <w:bCs/>
          <w:color w:val="333333"/>
          <w:sz w:val="24"/>
        </w:rPr>
      </w:pPr>
    </w:p>
    <w:p w14:paraId="3A2D6BE2" w14:textId="77777777" w:rsidR="006E5F62" w:rsidRDefault="006E5F62" w:rsidP="006E5F62">
      <w:pPr>
        <w:autoSpaceDE w:val="0"/>
        <w:autoSpaceDN w:val="0"/>
        <w:adjustRightInd w:val="0"/>
        <w:rPr>
          <w:rFonts w:cs="Arial"/>
          <w:color w:val="005EA6"/>
          <w:sz w:val="24"/>
        </w:rPr>
      </w:pPr>
      <w:r w:rsidRPr="006E02C1">
        <w:rPr>
          <w:rFonts w:cs="Arial"/>
          <w:color w:val="333333"/>
          <w:sz w:val="24"/>
        </w:rPr>
        <w:t xml:space="preserve">Should you have any difficulties submitting this form, or you would like to submit a file(s) larger than 25mb, please contact </w:t>
      </w:r>
      <w:hyperlink r:id="rId15" w:history="1">
        <w:r w:rsidRPr="006E02C1">
          <w:rPr>
            <w:rStyle w:val="Hyperlink"/>
            <w:rFonts w:cs="Arial"/>
            <w:sz w:val="24"/>
          </w:rPr>
          <w:t>commentsPBAC@health.gov.au</w:t>
        </w:r>
      </w:hyperlink>
      <w:r w:rsidRPr="006E02C1">
        <w:rPr>
          <w:rFonts w:cs="Arial"/>
          <w:color w:val="005EA6"/>
          <w:sz w:val="24"/>
        </w:rPr>
        <w:t>.</w:t>
      </w:r>
    </w:p>
    <w:p w14:paraId="7B90863A" w14:textId="77777777" w:rsidR="006E5F62" w:rsidRPr="006D1305" w:rsidRDefault="006E5F62" w:rsidP="006E5F62">
      <w:pPr>
        <w:autoSpaceDE w:val="0"/>
        <w:autoSpaceDN w:val="0"/>
        <w:adjustRightInd w:val="0"/>
        <w:rPr>
          <w:rFonts w:cs="Arial"/>
          <w:color w:val="005EA6"/>
          <w:sz w:val="24"/>
        </w:rPr>
      </w:pPr>
    </w:p>
    <w:p w14:paraId="727A6A0F" w14:textId="77777777" w:rsidR="006E5F62" w:rsidRPr="007436B6" w:rsidRDefault="006E5F62" w:rsidP="006E5F62">
      <w:pPr>
        <w:autoSpaceDE w:val="0"/>
        <w:autoSpaceDN w:val="0"/>
        <w:adjustRightInd w:val="0"/>
        <w:rPr>
          <w:rFonts w:cs="Arial"/>
          <w:color w:val="333333"/>
          <w:sz w:val="24"/>
        </w:rPr>
      </w:pPr>
    </w:p>
    <w:p w14:paraId="5D43BF8D" w14:textId="12B356C2"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6 </w:t>
      </w:r>
      <w:r w:rsidRPr="006E5F62">
        <w:rPr>
          <w:rFonts w:cs="Arial"/>
          <w:b/>
          <w:bCs/>
          <w:color w:val="444444"/>
          <w:sz w:val="24"/>
        </w:rPr>
        <w:tab/>
      </w:r>
      <w:r w:rsidR="00381518">
        <w:rPr>
          <w:rFonts w:cs="Arial"/>
          <w:b/>
          <w:bCs/>
          <w:color w:val="444444"/>
          <w:sz w:val="24"/>
        </w:rPr>
        <w:t xml:space="preserve">If you have any suggestion on ways to improve this </w:t>
      </w:r>
      <w:proofErr w:type="gramStart"/>
      <w:r w:rsidR="00381518">
        <w:rPr>
          <w:rFonts w:cs="Arial"/>
          <w:b/>
          <w:bCs/>
          <w:color w:val="444444"/>
          <w:sz w:val="24"/>
        </w:rPr>
        <w:t>survey</w:t>
      </w:r>
      <w:proofErr w:type="gramEnd"/>
      <w:r w:rsidR="00381518">
        <w:rPr>
          <w:rFonts w:cs="Arial"/>
          <w:b/>
          <w:bCs/>
          <w:color w:val="444444"/>
          <w:sz w:val="24"/>
        </w:rPr>
        <w:t xml:space="preserve"> please provide these below.</w:t>
      </w:r>
    </w:p>
    <w:p w14:paraId="0B18790A" w14:textId="77777777" w:rsidR="006E5F62" w:rsidRDefault="006E5F62" w:rsidP="006E5F62">
      <w:pPr>
        <w:autoSpaceDE w:val="0"/>
        <w:autoSpaceDN w:val="0"/>
        <w:adjustRightInd w:val="0"/>
        <w:rPr>
          <w:rFonts w:cs="Arial"/>
          <w:color w:val="444444"/>
          <w:sz w:val="24"/>
        </w:rPr>
      </w:pPr>
    </w:p>
    <w:p w14:paraId="44E82EED" w14:textId="77777777" w:rsidR="006E5F62" w:rsidRDefault="006E5F62" w:rsidP="006E5F62">
      <w:pPr>
        <w:autoSpaceDE w:val="0"/>
        <w:autoSpaceDN w:val="0"/>
        <w:adjustRightInd w:val="0"/>
        <w:rPr>
          <w:rFonts w:cs="Arial"/>
          <w:color w:val="444444"/>
          <w:sz w:val="24"/>
        </w:rPr>
      </w:pPr>
    </w:p>
    <w:p w14:paraId="1A5D2014" w14:textId="77777777" w:rsidR="006E5F62" w:rsidRDefault="006E5F62" w:rsidP="006E5F62">
      <w:pPr>
        <w:autoSpaceDE w:val="0"/>
        <w:autoSpaceDN w:val="0"/>
        <w:adjustRightInd w:val="0"/>
        <w:rPr>
          <w:rFonts w:cs="Arial"/>
          <w:color w:val="000000"/>
          <w:sz w:val="24"/>
        </w:rPr>
      </w:pPr>
    </w:p>
    <w:p w14:paraId="01A45AEA" w14:textId="77777777" w:rsidR="006E5F62" w:rsidRPr="007436B6" w:rsidRDefault="006E5F62" w:rsidP="006E5F62">
      <w:pPr>
        <w:autoSpaceDE w:val="0"/>
        <w:autoSpaceDN w:val="0"/>
        <w:adjustRightInd w:val="0"/>
        <w:rPr>
          <w:rFonts w:cs="Arial"/>
          <w:color w:val="000000"/>
          <w:sz w:val="24"/>
        </w:rPr>
      </w:pPr>
    </w:p>
    <w:p w14:paraId="04A4E479" w14:textId="77777777" w:rsidR="006E5F62" w:rsidRDefault="006E5F62">
      <w:pPr>
        <w:rPr>
          <w:rFonts w:cs="Arial"/>
          <w:b/>
          <w:bCs/>
          <w:color w:val="333333"/>
          <w:sz w:val="24"/>
        </w:rPr>
      </w:pPr>
      <w:r>
        <w:rPr>
          <w:rFonts w:cs="Arial"/>
          <w:b/>
          <w:bCs/>
          <w:color w:val="333333"/>
          <w:sz w:val="24"/>
        </w:rPr>
        <w:br w:type="page"/>
      </w:r>
    </w:p>
    <w:p w14:paraId="1940669A" w14:textId="420CEB1F" w:rsidR="006E5F62" w:rsidRDefault="006E5F62" w:rsidP="006E5F62">
      <w:pPr>
        <w:autoSpaceDE w:val="0"/>
        <w:autoSpaceDN w:val="0"/>
        <w:adjustRightInd w:val="0"/>
        <w:rPr>
          <w:rFonts w:cs="Arial"/>
          <w:b/>
          <w:bCs/>
          <w:color w:val="333333"/>
          <w:sz w:val="24"/>
        </w:rPr>
      </w:pPr>
      <w:r w:rsidRPr="006D1305">
        <w:rPr>
          <w:rFonts w:cs="Arial"/>
          <w:b/>
          <w:bCs/>
          <w:color w:val="333333"/>
          <w:sz w:val="24"/>
        </w:rPr>
        <w:lastRenderedPageBreak/>
        <w:t>Declaration of interests</w:t>
      </w:r>
    </w:p>
    <w:p w14:paraId="56ACE023" w14:textId="77777777" w:rsidR="006E5F62" w:rsidRDefault="006E5F62" w:rsidP="006E5F62">
      <w:pPr>
        <w:autoSpaceDE w:val="0"/>
        <w:autoSpaceDN w:val="0"/>
        <w:adjustRightInd w:val="0"/>
        <w:rPr>
          <w:rFonts w:cs="Arial"/>
          <w:color w:val="444444"/>
          <w:sz w:val="24"/>
        </w:rPr>
      </w:pPr>
    </w:p>
    <w:p w14:paraId="411F7AEA" w14:textId="77777777" w:rsidR="006E5F62" w:rsidRDefault="006E5F62" w:rsidP="006E5F62">
      <w:pPr>
        <w:autoSpaceDE w:val="0"/>
        <w:autoSpaceDN w:val="0"/>
        <w:adjustRightInd w:val="0"/>
        <w:rPr>
          <w:rFonts w:cs="Arial"/>
          <w:b/>
          <w:bCs/>
          <w:color w:val="444444"/>
          <w:sz w:val="24"/>
        </w:rPr>
      </w:pPr>
      <w:r w:rsidRPr="006D1305">
        <w:rPr>
          <w:rFonts w:cs="Arial"/>
          <w:b/>
          <w:bCs/>
          <w:color w:val="444444"/>
          <w:sz w:val="24"/>
        </w:rPr>
        <w:t>Declaration of Interest Statement</w:t>
      </w:r>
    </w:p>
    <w:p w14:paraId="6FBB3D38" w14:textId="77777777" w:rsidR="006E5F62" w:rsidRPr="006D1305" w:rsidRDefault="006E5F62" w:rsidP="006E5F62">
      <w:pPr>
        <w:autoSpaceDE w:val="0"/>
        <w:autoSpaceDN w:val="0"/>
        <w:adjustRightInd w:val="0"/>
        <w:rPr>
          <w:rFonts w:cs="Arial"/>
          <w:b/>
          <w:bCs/>
          <w:color w:val="444444"/>
          <w:sz w:val="24"/>
        </w:rPr>
      </w:pPr>
    </w:p>
    <w:p w14:paraId="7D2881DB"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purpose of this declaration is to discover any financial, professional or personal interest on the part of a person, or on the part of their immediate family, who</w:t>
      </w:r>
      <w:r>
        <w:rPr>
          <w:rFonts w:cs="Arial"/>
          <w:color w:val="333333"/>
          <w:sz w:val="24"/>
        </w:rPr>
        <w:t xml:space="preserve"> </w:t>
      </w:r>
      <w:r w:rsidRPr="007436B6">
        <w:rPr>
          <w:rFonts w:cs="Arial"/>
          <w:color w:val="333333"/>
          <w:sz w:val="24"/>
        </w:rPr>
        <w:t>is providing consumer input to the PBAC.</w:t>
      </w:r>
    </w:p>
    <w:p w14:paraId="160A99C9" w14:textId="77777777" w:rsidR="006E5F62" w:rsidRPr="007436B6" w:rsidRDefault="006E5F62" w:rsidP="006E5F62">
      <w:pPr>
        <w:autoSpaceDE w:val="0"/>
        <w:autoSpaceDN w:val="0"/>
        <w:adjustRightInd w:val="0"/>
        <w:rPr>
          <w:rFonts w:cs="Arial"/>
          <w:color w:val="333333"/>
          <w:sz w:val="24"/>
        </w:rPr>
      </w:pPr>
    </w:p>
    <w:p w14:paraId="2FBA64CD" w14:textId="77777777" w:rsidR="006E5F62" w:rsidRDefault="006E5F62" w:rsidP="006E5F62">
      <w:pPr>
        <w:autoSpaceDE w:val="0"/>
        <w:autoSpaceDN w:val="0"/>
        <w:adjustRightInd w:val="0"/>
        <w:rPr>
          <w:rFonts w:cs="Arial"/>
          <w:b/>
          <w:bCs/>
          <w:color w:val="171717"/>
          <w:sz w:val="24"/>
        </w:rPr>
      </w:pPr>
      <w:r w:rsidRPr="007436B6">
        <w:rPr>
          <w:rFonts w:cs="Arial"/>
          <w:b/>
          <w:bCs/>
          <w:color w:val="171717"/>
          <w:sz w:val="24"/>
        </w:rPr>
        <w:t>Information on declaration of interests</w:t>
      </w:r>
    </w:p>
    <w:p w14:paraId="1CB9C977" w14:textId="77777777" w:rsidR="006E5F62" w:rsidRPr="007436B6" w:rsidRDefault="006E5F62" w:rsidP="006E5F62">
      <w:pPr>
        <w:autoSpaceDE w:val="0"/>
        <w:autoSpaceDN w:val="0"/>
        <w:adjustRightInd w:val="0"/>
        <w:rPr>
          <w:rFonts w:cs="Arial"/>
          <w:b/>
          <w:bCs/>
          <w:color w:val="171717"/>
          <w:sz w:val="24"/>
        </w:rPr>
      </w:pPr>
    </w:p>
    <w:p w14:paraId="1E72AE87"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For example, a patient has an interest in a particular medicine, because they are currently using it, and wish to see it listed on the PBS. A doctor may be providing</w:t>
      </w:r>
      <w:r>
        <w:rPr>
          <w:rFonts w:cs="Arial"/>
          <w:color w:val="333333"/>
          <w:sz w:val="24"/>
        </w:rPr>
        <w:t xml:space="preserve"> </w:t>
      </w:r>
      <w:r w:rsidRPr="007436B6">
        <w:rPr>
          <w:rFonts w:cs="Arial"/>
          <w:color w:val="333333"/>
          <w:sz w:val="24"/>
        </w:rPr>
        <w:t>comments</w:t>
      </w:r>
      <w:r>
        <w:rPr>
          <w:rFonts w:cs="Arial"/>
          <w:color w:val="333333"/>
          <w:sz w:val="24"/>
        </w:rPr>
        <w:t xml:space="preserve"> </w:t>
      </w:r>
      <w:r w:rsidRPr="007436B6">
        <w:rPr>
          <w:rFonts w:cs="Arial"/>
          <w:color w:val="333333"/>
          <w:sz w:val="24"/>
        </w:rPr>
        <w:t>and has also been involved in clinical trials investigating this medicine. A family member may want to provide comments on a particular medicine that</w:t>
      </w:r>
      <w:r>
        <w:rPr>
          <w:rFonts w:cs="Arial"/>
          <w:color w:val="333333"/>
          <w:sz w:val="24"/>
        </w:rPr>
        <w:t xml:space="preserve"> </w:t>
      </w:r>
      <w:r w:rsidRPr="007436B6">
        <w:rPr>
          <w:rFonts w:cs="Arial"/>
          <w:color w:val="333333"/>
          <w:sz w:val="24"/>
        </w:rPr>
        <w:t xml:space="preserve">another relative is using, and separately may also have shares in the company which manufactures </w:t>
      </w:r>
      <w:proofErr w:type="gramStart"/>
      <w:r w:rsidRPr="007436B6">
        <w:rPr>
          <w:rFonts w:cs="Arial"/>
          <w:color w:val="333333"/>
          <w:sz w:val="24"/>
        </w:rPr>
        <w:t>a number of</w:t>
      </w:r>
      <w:proofErr w:type="gramEnd"/>
      <w:r w:rsidRPr="007436B6">
        <w:rPr>
          <w:rFonts w:cs="Arial"/>
          <w:color w:val="333333"/>
          <w:sz w:val="24"/>
        </w:rPr>
        <w:t xml:space="preserve"> pharmaceutical drugs, including this specific</w:t>
      </w:r>
      <w:r>
        <w:rPr>
          <w:rFonts w:cs="Arial"/>
          <w:color w:val="333333"/>
          <w:sz w:val="24"/>
        </w:rPr>
        <w:t xml:space="preserve"> </w:t>
      </w:r>
      <w:r w:rsidRPr="007436B6">
        <w:rPr>
          <w:rFonts w:cs="Arial"/>
          <w:color w:val="333333"/>
          <w:sz w:val="24"/>
        </w:rPr>
        <w:t>item.</w:t>
      </w:r>
    </w:p>
    <w:p w14:paraId="309E31C8"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Such interests may affect or have the appearance of affecting a person’s view on the merits of a drug, vaccine or medicinal preparation being considered by the</w:t>
      </w:r>
      <w:r>
        <w:rPr>
          <w:rFonts w:cs="Arial"/>
          <w:color w:val="333333"/>
          <w:sz w:val="24"/>
        </w:rPr>
        <w:t xml:space="preserve"> </w:t>
      </w:r>
      <w:r w:rsidRPr="007436B6">
        <w:rPr>
          <w:rFonts w:cs="Arial"/>
          <w:color w:val="333333"/>
          <w:sz w:val="24"/>
        </w:rPr>
        <w:t>PBAC. The existence of such interests may be a ‘conflict of interest’.</w:t>
      </w:r>
    </w:p>
    <w:p w14:paraId="3FE89D19"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is declared so that information provided can be assessed fairly and in a transparent manner. The declarations are confidential to the PBAC,</w:t>
      </w:r>
      <w:r>
        <w:rPr>
          <w:rFonts w:cs="Arial"/>
          <w:color w:val="333333"/>
          <w:sz w:val="24"/>
        </w:rPr>
        <w:t xml:space="preserve"> </w:t>
      </w:r>
      <w:r w:rsidRPr="007436B6">
        <w:rPr>
          <w:rFonts w:cs="Arial"/>
          <w:color w:val="333333"/>
          <w:sz w:val="24"/>
        </w:rPr>
        <w:t>and do not prevent anyone from providing their comments.</w:t>
      </w:r>
    </w:p>
    <w:p w14:paraId="59DFA0F2" w14:textId="77777777" w:rsidR="006E5F62" w:rsidRPr="007436B6" w:rsidRDefault="006E5F62" w:rsidP="006E5F62">
      <w:pPr>
        <w:autoSpaceDE w:val="0"/>
        <w:autoSpaceDN w:val="0"/>
        <w:adjustRightInd w:val="0"/>
        <w:rPr>
          <w:rFonts w:cs="Arial"/>
          <w:color w:val="333333"/>
          <w:sz w:val="24"/>
        </w:rPr>
      </w:pPr>
    </w:p>
    <w:p w14:paraId="732E4E16" w14:textId="77777777" w:rsidR="006E5F62" w:rsidRDefault="006E5F62" w:rsidP="006E5F62">
      <w:pPr>
        <w:autoSpaceDE w:val="0"/>
        <w:autoSpaceDN w:val="0"/>
        <w:adjustRightInd w:val="0"/>
        <w:rPr>
          <w:rFonts w:cs="Arial"/>
          <w:color w:val="333333"/>
          <w:sz w:val="24"/>
        </w:rPr>
      </w:pPr>
      <w:r w:rsidRPr="007436B6">
        <w:rPr>
          <w:rFonts w:cs="Arial"/>
          <w:color w:val="333333"/>
          <w:sz w:val="24"/>
        </w:rPr>
        <w:t xml:space="preserve">A conflict of interest can be </w:t>
      </w:r>
      <w:proofErr w:type="gramStart"/>
      <w:r w:rsidRPr="007436B6">
        <w:rPr>
          <w:rFonts w:cs="Arial"/>
          <w:color w:val="333333"/>
          <w:sz w:val="24"/>
        </w:rPr>
        <w:t>declared, but</w:t>
      </w:r>
      <w:proofErr w:type="gramEnd"/>
      <w:r w:rsidRPr="007436B6">
        <w:rPr>
          <w:rFonts w:cs="Arial"/>
          <w:color w:val="333333"/>
          <w:sz w:val="24"/>
        </w:rPr>
        <w:t xml:space="preserve"> does not mean a person should not still provide their comments.</w:t>
      </w:r>
    </w:p>
    <w:p w14:paraId="52768A97" w14:textId="77777777" w:rsidR="006E5F62" w:rsidRPr="007436B6" w:rsidRDefault="006E5F62" w:rsidP="006E5F62">
      <w:pPr>
        <w:autoSpaceDE w:val="0"/>
        <w:autoSpaceDN w:val="0"/>
        <w:adjustRightInd w:val="0"/>
        <w:rPr>
          <w:rFonts w:cs="Arial"/>
          <w:color w:val="333333"/>
          <w:sz w:val="24"/>
        </w:rPr>
      </w:pPr>
    </w:p>
    <w:p w14:paraId="28AFB293"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financial interest</w:t>
      </w:r>
      <w:r>
        <w:rPr>
          <w:rFonts w:cs="Arial"/>
          <w:b/>
          <w:bCs/>
          <w:color w:val="333333"/>
          <w:sz w:val="24"/>
        </w:rPr>
        <w:t xml:space="preserve"> </w:t>
      </w:r>
      <w:r w:rsidRPr="007436B6">
        <w:rPr>
          <w:rFonts w:cs="Arial"/>
          <w:color w:val="333333"/>
          <w:sz w:val="24"/>
        </w:rPr>
        <w:t>may include, but is not limited to, any of the following involvement with companies or other organisations engaged in the development, manufacture, marketing or distribution of vaccines, drugs and medicinal preparations:</w:t>
      </w:r>
    </w:p>
    <w:p w14:paraId="77628492" w14:textId="77777777" w:rsidR="006E5F62" w:rsidRPr="007436B6" w:rsidRDefault="006E5F62" w:rsidP="006E5F62">
      <w:pPr>
        <w:autoSpaceDE w:val="0"/>
        <w:autoSpaceDN w:val="0"/>
        <w:adjustRightInd w:val="0"/>
        <w:rPr>
          <w:rFonts w:cs="Arial"/>
          <w:color w:val="333333"/>
          <w:sz w:val="24"/>
        </w:rPr>
      </w:pPr>
    </w:p>
    <w:p w14:paraId="1984C6B5"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current </w:t>
      </w:r>
      <w:proofErr w:type="gramStart"/>
      <w:r w:rsidRPr="001579EB">
        <w:rPr>
          <w:rFonts w:cs="Arial"/>
          <w:color w:val="333333"/>
          <w:sz w:val="24"/>
        </w:rPr>
        <w:t>shareholdings;</w:t>
      </w:r>
      <w:proofErr w:type="gramEnd"/>
    </w:p>
    <w:p w14:paraId="15C7D65D"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board memberships or other </w:t>
      </w:r>
      <w:proofErr w:type="gramStart"/>
      <w:r w:rsidRPr="001579EB">
        <w:rPr>
          <w:rFonts w:cs="Arial"/>
          <w:color w:val="333333"/>
          <w:sz w:val="24"/>
        </w:rPr>
        <w:t>offices;</w:t>
      </w:r>
      <w:proofErr w:type="gramEnd"/>
    </w:p>
    <w:p w14:paraId="2E7761A3"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paid employment or contracting </w:t>
      </w:r>
      <w:proofErr w:type="gramStart"/>
      <w:r w:rsidRPr="001579EB">
        <w:rPr>
          <w:rFonts w:cs="Arial"/>
          <w:color w:val="333333"/>
          <w:sz w:val="24"/>
        </w:rPr>
        <w:t>work;</w:t>
      </w:r>
      <w:proofErr w:type="gramEnd"/>
    </w:p>
    <w:p w14:paraId="34E9785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grants</w:t>
      </w:r>
    </w:p>
    <w:p w14:paraId="7BBB72E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hospitality (including conferences, travel).</w:t>
      </w:r>
    </w:p>
    <w:p w14:paraId="61350AEC" w14:textId="77777777" w:rsidR="006E5F62" w:rsidRDefault="006E5F62" w:rsidP="006E5F62">
      <w:pPr>
        <w:autoSpaceDE w:val="0"/>
        <w:autoSpaceDN w:val="0"/>
        <w:adjustRightInd w:val="0"/>
        <w:rPr>
          <w:rFonts w:cs="Arial"/>
          <w:color w:val="333333"/>
          <w:sz w:val="24"/>
        </w:rPr>
      </w:pPr>
    </w:p>
    <w:p w14:paraId="4AF0E051"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professional interest</w:t>
      </w:r>
      <w:r>
        <w:rPr>
          <w:rFonts w:cs="Arial"/>
          <w:b/>
          <w:bCs/>
          <w:color w:val="333333"/>
          <w:sz w:val="24"/>
        </w:rPr>
        <w:t xml:space="preserve"> </w:t>
      </w:r>
      <w:r w:rsidRPr="007436B6">
        <w:rPr>
          <w:rFonts w:cs="Arial"/>
          <w:color w:val="333333"/>
          <w:sz w:val="24"/>
        </w:rPr>
        <w:t>may include, but is not limited to, involvement in any of the following:</w:t>
      </w:r>
    </w:p>
    <w:p w14:paraId="15DA6270" w14:textId="77777777" w:rsidR="006E5F62" w:rsidRPr="007436B6" w:rsidRDefault="006E5F62" w:rsidP="006E5F62">
      <w:pPr>
        <w:autoSpaceDE w:val="0"/>
        <w:autoSpaceDN w:val="0"/>
        <w:adjustRightInd w:val="0"/>
        <w:rPr>
          <w:rFonts w:cs="Arial"/>
          <w:color w:val="333333"/>
          <w:sz w:val="24"/>
        </w:rPr>
      </w:pPr>
    </w:p>
    <w:p w14:paraId="75FF2273" w14:textId="77777777" w:rsidR="006E5F62" w:rsidRPr="001579EB"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development, manufacture or marketing and distribution of vaccines, drugs and medicinal </w:t>
      </w:r>
      <w:proofErr w:type="gramStart"/>
      <w:r w:rsidRPr="001579EB">
        <w:rPr>
          <w:rFonts w:cs="Arial"/>
          <w:color w:val="333333"/>
          <w:sz w:val="24"/>
        </w:rPr>
        <w:t>preparations;</w:t>
      </w:r>
      <w:proofErr w:type="gramEnd"/>
    </w:p>
    <w:p w14:paraId="57D985B8" w14:textId="77777777" w:rsidR="006E5F62"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making a public statement about that company or a drug or other product of that company.</w:t>
      </w:r>
    </w:p>
    <w:p w14:paraId="4EEBCC12" w14:textId="77777777" w:rsidR="006E5F62" w:rsidRPr="001579EB" w:rsidRDefault="006E5F62" w:rsidP="006E5F62">
      <w:pPr>
        <w:pStyle w:val="ListParagraph"/>
        <w:autoSpaceDE w:val="0"/>
        <w:autoSpaceDN w:val="0"/>
        <w:adjustRightInd w:val="0"/>
        <w:rPr>
          <w:rFonts w:cs="Arial"/>
          <w:color w:val="333333"/>
          <w:sz w:val="24"/>
        </w:rPr>
      </w:pPr>
    </w:p>
    <w:p w14:paraId="47009B6A"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personal interest</w:t>
      </w:r>
      <w:r>
        <w:rPr>
          <w:rFonts w:cs="Arial"/>
          <w:b/>
          <w:bCs/>
          <w:color w:val="333333"/>
          <w:sz w:val="24"/>
        </w:rPr>
        <w:t xml:space="preserve"> </w:t>
      </w:r>
      <w:r w:rsidRPr="007436B6">
        <w:rPr>
          <w:rFonts w:cs="Arial"/>
          <w:color w:val="333333"/>
          <w:sz w:val="24"/>
        </w:rPr>
        <w:t>may include, but is not limited to, any of the following:</w:t>
      </w:r>
    </w:p>
    <w:p w14:paraId="7D571948" w14:textId="77777777" w:rsidR="006E5F62" w:rsidRPr="007436B6" w:rsidRDefault="006E5F62" w:rsidP="006E5F62">
      <w:pPr>
        <w:autoSpaceDE w:val="0"/>
        <w:autoSpaceDN w:val="0"/>
        <w:adjustRightInd w:val="0"/>
        <w:rPr>
          <w:rFonts w:cs="Arial"/>
          <w:color w:val="333333"/>
          <w:sz w:val="24"/>
        </w:rPr>
      </w:pPr>
    </w:p>
    <w:p w14:paraId="1171CEF4"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where you are writing to support a drug being listed on the PBS, because you have a condition or illness for which that drug may be being considered by</w:t>
      </w:r>
      <w:r>
        <w:rPr>
          <w:rFonts w:cs="Arial"/>
          <w:color w:val="333333"/>
          <w:sz w:val="24"/>
        </w:rPr>
        <w:t xml:space="preserve"> </w:t>
      </w:r>
      <w:r w:rsidRPr="001579EB">
        <w:rPr>
          <w:rFonts w:cs="Arial"/>
          <w:color w:val="333333"/>
          <w:sz w:val="24"/>
        </w:rPr>
        <w:t xml:space="preserve">the </w:t>
      </w:r>
      <w:proofErr w:type="gramStart"/>
      <w:r w:rsidRPr="001579EB">
        <w:rPr>
          <w:rFonts w:cs="Arial"/>
          <w:color w:val="333333"/>
          <w:sz w:val="24"/>
        </w:rPr>
        <w:t>PBAC;</w:t>
      </w:r>
      <w:proofErr w:type="gramEnd"/>
    </w:p>
    <w:p w14:paraId="561D1A6A"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an immediate family is aware that a </w:t>
      </w:r>
      <w:proofErr w:type="gramStart"/>
      <w:r w:rsidRPr="001579EB">
        <w:rPr>
          <w:rFonts w:cs="Arial"/>
          <w:color w:val="333333"/>
          <w:sz w:val="24"/>
        </w:rPr>
        <w:t>relative</w:t>
      </w:r>
      <w:proofErr w:type="gramEnd"/>
      <w:r w:rsidRPr="001579EB">
        <w:rPr>
          <w:rFonts w:cs="Arial"/>
          <w:color w:val="333333"/>
          <w:sz w:val="24"/>
        </w:rPr>
        <w:t xml:space="preserve"> close to them suffers from a condition for which a drug before the PBAC may be being considered by the</w:t>
      </w:r>
      <w:r>
        <w:rPr>
          <w:rFonts w:cs="Arial"/>
          <w:color w:val="333333"/>
          <w:sz w:val="24"/>
        </w:rPr>
        <w:t xml:space="preserve"> </w:t>
      </w:r>
      <w:r w:rsidRPr="001579EB">
        <w:rPr>
          <w:rFonts w:cs="Arial"/>
          <w:color w:val="333333"/>
          <w:sz w:val="24"/>
        </w:rPr>
        <w:t>PBAC;</w:t>
      </w:r>
    </w:p>
    <w:p w14:paraId="358B420E"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lastRenderedPageBreak/>
        <w:t xml:space="preserve"> where you or your immediate family has strong personal or religious beliefs about a drug or treatment under consideration by the PBAC.</w:t>
      </w:r>
    </w:p>
    <w:p w14:paraId="3A71DBFE" w14:textId="77777777" w:rsidR="006E5F62" w:rsidRDefault="006E5F62" w:rsidP="006E5F62">
      <w:pPr>
        <w:autoSpaceDE w:val="0"/>
        <w:autoSpaceDN w:val="0"/>
        <w:adjustRightInd w:val="0"/>
        <w:rPr>
          <w:rFonts w:cs="Arial"/>
          <w:color w:val="333333"/>
          <w:sz w:val="24"/>
        </w:rPr>
      </w:pPr>
    </w:p>
    <w:p w14:paraId="3D116EFF" w14:textId="77777777" w:rsidR="006E5F62" w:rsidRPr="007436B6" w:rsidRDefault="006E5F62" w:rsidP="006E5F62">
      <w:pPr>
        <w:rPr>
          <w:rFonts w:cs="Arial"/>
          <w:sz w:val="24"/>
        </w:rPr>
      </w:pPr>
      <w:r w:rsidRPr="007436B6">
        <w:rPr>
          <w:rFonts w:cs="Arial"/>
          <w:color w:val="333333"/>
          <w:sz w:val="24"/>
        </w:rPr>
        <w:t>Please include any declarations you wish to make regarding the PBAC submission upon which you are commenting.</w:t>
      </w:r>
      <w:r>
        <w:rPr>
          <w:rFonts w:cs="Arial"/>
          <w:color w:val="333333"/>
          <w:sz w:val="24"/>
        </w:rPr>
        <w:t xml:space="preserve"> </w:t>
      </w:r>
      <w:r w:rsidRPr="007436B6">
        <w:rPr>
          <w:rFonts w:cs="Arial"/>
          <w:i/>
          <w:iCs/>
          <w:color w:val="B01515"/>
          <w:sz w:val="24"/>
        </w:rPr>
        <w:t>(Required)</w:t>
      </w:r>
    </w:p>
    <w:p w14:paraId="60DC10AA" w14:textId="77777777" w:rsidR="006E5F62" w:rsidRDefault="006E5F62" w:rsidP="006E5F62">
      <w:pPr>
        <w:autoSpaceDE w:val="0"/>
        <w:autoSpaceDN w:val="0"/>
        <w:adjustRightInd w:val="0"/>
        <w:rPr>
          <w:rFonts w:cs="Arial"/>
          <w:color w:val="333333"/>
          <w:sz w:val="24"/>
        </w:rPr>
      </w:pPr>
      <w:r w:rsidRPr="007436B6">
        <w:rPr>
          <w:rFonts w:cs="Arial"/>
          <w:i/>
          <w:iCs/>
          <w:color w:val="333333"/>
          <w:sz w:val="24"/>
        </w:rPr>
        <w:t xml:space="preserve">Please select all that </w:t>
      </w:r>
      <w:proofErr w:type="gramStart"/>
      <w:r w:rsidRPr="007436B6">
        <w:rPr>
          <w:rFonts w:cs="Arial"/>
          <w:i/>
          <w:iCs/>
          <w:color w:val="333333"/>
          <w:sz w:val="24"/>
        </w:rPr>
        <w:t>apply</w:t>
      </w:r>
      <w:proofErr w:type="gramEnd"/>
    </w:p>
    <w:p w14:paraId="75783667" w14:textId="77777777" w:rsidR="006E5F62" w:rsidRPr="007436B6" w:rsidRDefault="006E5F62" w:rsidP="006E5F62">
      <w:pPr>
        <w:autoSpaceDE w:val="0"/>
        <w:autoSpaceDN w:val="0"/>
        <w:adjustRightInd w:val="0"/>
        <w:rPr>
          <w:rFonts w:cs="Arial"/>
          <w:color w:val="333333"/>
          <w:sz w:val="24"/>
        </w:rPr>
      </w:pPr>
    </w:p>
    <w:p w14:paraId="1FCBF5CC"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10430259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No conflicts</w:t>
      </w:r>
    </w:p>
    <w:p w14:paraId="6EA147A2"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9837427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Financial conflicts (describe below)</w:t>
      </w:r>
    </w:p>
    <w:p w14:paraId="3C45F85B" w14:textId="77777777" w:rsidR="006E5F62" w:rsidRPr="007436B6" w:rsidRDefault="006A7122" w:rsidP="006E5F62">
      <w:pPr>
        <w:autoSpaceDE w:val="0"/>
        <w:autoSpaceDN w:val="0"/>
        <w:adjustRightInd w:val="0"/>
        <w:rPr>
          <w:rFonts w:cs="Arial"/>
          <w:color w:val="333333"/>
          <w:sz w:val="24"/>
        </w:rPr>
      </w:pPr>
      <w:sdt>
        <w:sdtPr>
          <w:rPr>
            <w:rFonts w:cs="Arial"/>
            <w:color w:val="333333"/>
            <w:sz w:val="24"/>
          </w:rPr>
          <w:id w:val="18610797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Professional conflicts (describe below)</w:t>
      </w:r>
    </w:p>
    <w:p w14:paraId="6355811D" w14:textId="164D1156" w:rsidR="006E5F62" w:rsidRDefault="006A7122" w:rsidP="006E5F62">
      <w:pPr>
        <w:autoSpaceDE w:val="0"/>
        <w:autoSpaceDN w:val="0"/>
        <w:adjustRightInd w:val="0"/>
        <w:rPr>
          <w:rFonts w:cs="Arial"/>
          <w:color w:val="333333"/>
          <w:sz w:val="24"/>
        </w:rPr>
      </w:pPr>
      <w:sdt>
        <w:sdtPr>
          <w:rPr>
            <w:rFonts w:cs="Arial"/>
            <w:color w:val="333333"/>
            <w:sz w:val="24"/>
          </w:rPr>
          <w:id w:val="1151638088"/>
          <w14:checkbox>
            <w14:checked w14:val="0"/>
            <w14:checkedState w14:val="2612" w14:font="MS Gothic"/>
            <w14:uncheckedState w14:val="2610" w14:font="MS Gothic"/>
          </w14:checkbox>
        </w:sdtPr>
        <w:sdtEndPr/>
        <w:sdtContent>
          <w:r w:rsidR="002456A1">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Personal conflicts (describe below)</w:t>
      </w:r>
    </w:p>
    <w:p w14:paraId="259EC9B7" w14:textId="28172EDE" w:rsidR="002456A1" w:rsidRDefault="002456A1" w:rsidP="006E5F62">
      <w:pPr>
        <w:autoSpaceDE w:val="0"/>
        <w:autoSpaceDN w:val="0"/>
        <w:adjustRightInd w:val="0"/>
        <w:rPr>
          <w:rFonts w:cs="Arial"/>
          <w:color w:val="333333"/>
          <w:sz w:val="24"/>
        </w:rPr>
      </w:pPr>
    </w:p>
    <w:p w14:paraId="1C6DB193" w14:textId="418F19EE" w:rsidR="002456A1" w:rsidRDefault="002456A1" w:rsidP="006E5F62">
      <w:pPr>
        <w:autoSpaceDE w:val="0"/>
        <w:autoSpaceDN w:val="0"/>
        <w:adjustRightInd w:val="0"/>
        <w:rPr>
          <w:rFonts w:cs="Arial"/>
          <w:color w:val="333333"/>
          <w:sz w:val="24"/>
        </w:rPr>
      </w:pPr>
      <w:r>
        <w:rPr>
          <w:rFonts w:cs="Arial"/>
          <w:color w:val="333333"/>
          <w:sz w:val="24"/>
        </w:rPr>
        <w:t>Conflicts Explained:</w:t>
      </w:r>
    </w:p>
    <w:p w14:paraId="4FA782FA" w14:textId="77777777" w:rsidR="002456A1" w:rsidRPr="007436B6" w:rsidRDefault="002456A1" w:rsidP="006E5F62">
      <w:pPr>
        <w:autoSpaceDE w:val="0"/>
        <w:autoSpaceDN w:val="0"/>
        <w:adjustRightInd w:val="0"/>
        <w:rPr>
          <w:rFonts w:cs="Arial"/>
          <w:color w:val="333333"/>
          <w:sz w:val="24"/>
        </w:rPr>
      </w:pPr>
    </w:p>
    <w:sectPr w:rsidR="002456A1" w:rsidRPr="007436B6" w:rsidSect="00EF67EE">
      <w:headerReference w:type="default" r:id="rId16"/>
      <w:type w:val="continuous"/>
      <w:pgSz w:w="11906" w:h="16838"/>
      <w:pgMar w:top="1418" w:right="1274" w:bottom="993"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6F5E" w14:textId="77777777" w:rsidR="006E5F62" w:rsidRDefault="006E5F62" w:rsidP="006B56BB">
      <w:r>
        <w:separator/>
      </w:r>
    </w:p>
    <w:p w14:paraId="53C1331A" w14:textId="77777777" w:rsidR="006E5F62" w:rsidRDefault="006E5F62"/>
  </w:endnote>
  <w:endnote w:type="continuationSeparator" w:id="0">
    <w:p w14:paraId="607A3DB2" w14:textId="77777777" w:rsidR="006E5F62" w:rsidRDefault="006E5F62" w:rsidP="006B56BB">
      <w:r>
        <w:continuationSeparator/>
      </w:r>
    </w:p>
    <w:p w14:paraId="4C9DC78E" w14:textId="77777777" w:rsidR="006E5F62" w:rsidRDefault="006E5F62"/>
  </w:endnote>
  <w:endnote w:type="continuationNotice" w:id="1">
    <w:p w14:paraId="24BF5D10" w14:textId="77777777" w:rsidR="006E5F62" w:rsidRDefault="006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62FB" w14:textId="77777777" w:rsidR="006E5F62" w:rsidRDefault="006E5F62" w:rsidP="006B56BB">
      <w:r>
        <w:separator/>
      </w:r>
    </w:p>
    <w:p w14:paraId="21FC221C" w14:textId="77777777" w:rsidR="006E5F62" w:rsidRDefault="006E5F62"/>
  </w:footnote>
  <w:footnote w:type="continuationSeparator" w:id="0">
    <w:p w14:paraId="257FA7A8" w14:textId="77777777" w:rsidR="006E5F62" w:rsidRDefault="006E5F62" w:rsidP="006B56BB">
      <w:r>
        <w:continuationSeparator/>
      </w:r>
    </w:p>
    <w:p w14:paraId="2D4FAEF3" w14:textId="77777777" w:rsidR="006E5F62" w:rsidRDefault="006E5F62"/>
  </w:footnote>
  <w:footnote w:type="continuationNotice" w:id="1">
    <w:p w14:paraId="035FB63B" w14:textId="77777777" w:rsidR="006E5F62" w:rsidRDefault="006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815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77E0E"/>
    <w:multiLevelType w:val="hybridMultilevel"/>
    <w:tmpl w:val="673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F37CE"/>
    <w:multiLevelType w:val="hybridMultilevel"/>
    <w:tmpl w:val="5DC2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30991"/>
    <w:multiLevelType w:val="hybridMultilevel"/>
    <w:tmpl w:val="3A4CE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26F2"/>
    <w:multiLevelType w:val="hybridMultilevel"/>
    <w:tmpl w:val="8F8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02A2"/>
    <w:multiLevelType w:val="hybridMultilevel"/>
    <w:tmpl w:val="09E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22512"/>
    <w:multiLevelType w:val="hybridMultilevel"/>
    <w:tmpl w:val="6D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1173446">
    <w:abstractNumId w:val="7"/>
  </w:num>
  <w:num w:numId="2" w16cid:durableId="1878734966">
    <w:abstractNumId w:val="17"/>
  </w:num>
  <w:num w:numId="3" w16cid:durableId="1605380131">
    <w:abstractNumId w:val="19"/>
  </w:num>
  <w:num w:numId="4" w16cid:durableId="940574585">
    <w:abstractNumId w:val="8"/>
  </w:num>
  <w:num w:numId="5" w16cid:durableId="1004551975">
    <w:abstractNumId w:val="8"/>
    <w:lvlOverride w:ilvl="0">
      <w:startOverride w:val="1"/>
    </w:lvlOverride>
  </w:num>
  <w:num w:numId="6" w16cid:durableId="675110637">
    <w:abstractNumId w:val="10"/>
  </w:num>
  <w:num w:numId="7" w16cid:durableId="632753269">
    <w:abstractNumId w:val="16"/>
  </w:num>
  <w:num w:numId="8" w16cid:durableId="915240301">
    <w:abstractNumId w:val="18"/>
  </w:num>
  <w:num w:numId="9" w16cid:durableId="1104770003">
    <w:abstractNumId w:val="5"/>
  </w:num>
  <w:num w:numId="10" w16cid:durableId="1724796055">
    <w:abstractNumId w:val="4"/>
  </w:num>
  <w:num w:numId="11" w16cid:durableId="711222892">
    <w:abstractNumId w:val="3"/>
  </w:num>
  <w:num w:numId="12" w16cid:durableId="769005466">
    <w:abstractNumId w:val="2"/>
  </w:num>
  <w:num w:numId="13" w16cid:durableId="677197068">
    <w:abstractNumId w:val="6"/>
  </w:num>
  <w:num w:numId="14" w16cid:durableId="1813861726">
    <w:abstractNumId w:val="1"/>
  </w:num>
  <w:num w:numId="15" w16cid:durableId="646134740">
    <w:abstractNumId w:val="0"/>
  </w:num>
  <w:num w:numId="16" w16cid:durableId="469859040">
    <w:abstractNumId w:val="23"/>
  </w:num>
  <w:num w:numId="17" w16cid:durableId="1700814806">
    <w:abstractNumId w:val="11"/>
  </w:num>
  <w:num w:numId="18" w16cid:durableId="1083725321">
    <w:abstractNumId w:val="12"/>
  </w:num>
  <w:num w:numId="19" w16cid:durableId="1904023988">
    <w:abstractNumId w:val="15"/>
  </w:num>
  <w:num w:numId="20" w16cid:durableId="161510765">
    <w:abstractNumId w:val="9"/>
  </w:num>
  <w:num w:numId="21" w16cid:durableId="2070301269">
    <w:abstractNumId w:val="21"/>
  </w:num>
  <w:num w:numId="22" w16cid:durableId="1537893122">
    <w:abstractNumId w:val="22"/>
  </w:num>
  <w:num w:numId="23" w16cid:durableId="847255843">
    <w:abstractNumId w:val="14"/>
  </w:num>
  <w:num w:numId="24" w16cid:durableId="1015425296">
    <w:abstractNumId w:val="13"/>
  </w:num>
  <w:num w:numId="25" w16cid:durableId="92217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2"/>
    <w:rsid w:val="00002DAF"/>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54C2"/>
    <w:rsid w:val="00081AB1"/>
    <w:rsid w:val="00090316"/>
    <w:rsid w:val="00093981"/>
    <w:rsid w:val="000A1380"/>
    <w:rsid w:val="000B067A"/>
    <w:rsid w:val="000B1540"/>
    <w:rsid w:val="000B1E53"/>
    <w:rsid w:val="000B33FD"/>
    <w:rsid w:val="000B4ABA"/>
    <w:rsid w:val="000C3E65"/>
    <w:rsid w:val="000C4B16"/>
    <w:rsid w:val="000C50C3"/>
    <w:rsid w:val="000C5E14"/>
    <w:rsid w:val="000D21F6"/>
    <w:rsid w:val="000D4500"/>
    <w:rsid w:val="000D7AEA"/>
    <w:rsid w:val="000E2C66"/>
    <w:rsid w:val="000F123C"/>
    <w:rsid w:val="000F2FED"/>
    <w:rsid w:val="0010616D"/>
    <w:rsid w:val="00110478"/>
    <w:rsid w:val="00114D7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8CE"/>
    <w:rsid w:val="001B15D3"/>
    <w:rsid w:val="001B3443"/>
    <w:rsid w:val="001C0326"/>
    <w:rsid w:val="001C192F"/>
    <w:rsid w:val="001C3C42"/>
    <w:rsid w:val="001D254D"/>
    <w:rsid w:val="001D7869"/>
    <w:rsid w:val="002026CD"/>
    <w:rsid w:val="002033FC"/>
    <w:rsid w:val="002044BB"/>
    <w:rsid w:val="00210B09"/>
    <w:rsid w:val="00210C9E"/>
    <w:rsid w:val="00211840"/>
    <w:rsid w:val="00220E5F"/>
    <w:rsid w:val="002212B5"/>
    <w:rsid w:val="00226668"/>
    <w:rsid w:val="00233809"/>
    <w:rsid w:val="00240046"/>
    <w:rsid w:val="002456A1"/>
    <w:rsid w:val="0024797F"/>
    <w:rsid w:val="0025119E"/>
    <w:rsid w:val="00251269"/>
    <w:rsid w:val="002535C0"/>
    <w:rsid w:val="002579FE"/>
    <w:rsid w:val="0026311C"/>
    <w:rsid w:val="0026668C"/>
    <w:rsid w:val="00266AC1"/>
    <w:rsid w:val="00266B91"/>
    <w:rsid w:val="0027178C"/>
    <w:rsid w:val="002719FA"/>
    <w:rsid w:val="00272668"/>
    <w:rsid w:val="0027330B"/>
    <w:rsid w:val="002800D8"/>
    <w:rsid w:val="002803AD"/>
    <w:rsid w:val="00282052"/>
    <w:rsid w:val="002831A3"/>
    <w:rsid w:val="0028519E"/>
    <w:rsid w:val="002856A5"/>
    <w:rsid w:val="00285A3A"/>
    <w:rsid w:val="002872ED"/>
    <w:rsid w:val="002905C2"/>
    <w:rsid w:val="00295AF2"/>
    <w:rsid w:val="00295C91"/>
    <w:rsid w:val="00297151"/>
    <w:rsid w:val="002B20E6"/>
    <w:rsid w:val="002B42A3"/>
    <w:rsid w:val="002C0CDD"/>
    <w:rsid w:val="002C38C4"/>
    <w:rsid w:val="002D3F4E"/>
    <w:rsid w:val="002E1A1D"/>
    <w:rsid w:val="002E4081"/>
    <w:rsid w:val="002E5B78"/>
    <w:rsid w:val="002F3AE3"/>
    <w:rsid w:val="0030464B"/>
    <w:rsid w:val="0030786C"/>
    <w:rsid w:val="003124AC"/>
    <w:rsid w:val="0031726C"/>
    <w:rsid w:val="003233DE"/>
    <w:rsid w:val="0032466B"/>
    <w:rsid w:val="003330EB"/>
    <w:rsid w:val="003415FD"/>
    <w:rsid w:val="003429F0"/>
    <w:rsid w:val="00345A82"/>
    <w:rsid w:val="0035097A"/>
    <w:rsid w:val="003540A4"/>
    <w:rsid w:val="00357BCC"/>
    <w:rsid w:val="00360E4E"/>
    <w:rsid w:val="00363B68"/>
    <w:rsid w:val="00370AAA"/>
    <w:rsid w:val="00375F77"/>
    <w:rsid w:val="003815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5BB0"/>
    <w:rsid w:val="004F13EE"/>
    <w:rsid w:val="004F2022"/>
    <w:rsid w:val="004F7C05"/>
    <w:rsid w:val="00501C94"/>
    <w:rsid w:val="00506432"/>
    <w:rsid w:val="0052051D"/>
    <w:rsid w:val="005412E0"/>
    <w:rsid w:val="00545EE6"/>
    <w:rsid w:val="005550E7"/>
    <w:rsid w:val="005564FB"/>
    <w:rsid w:val="005572C7"/>
    <w:rsid w:val="005650ED"/>
    <w:rsid w:val="00575754"/>
    <w:rsid w:val="00581FBA"/>
    <w:rsid w:val="00591E20"/>
    <w:rsid w:val="005930D0"/>
    <w:rsid w:val="00595408"/>
    <w:rsid w:val="00595E84"/>
    <w:rsid w:val="005A0C59"/>
    <w:rsid w:val="005A48EB"/>
    <w:rsid w:val="005A5CAE"/>
    <w:rsid w:val="005A6CFB"/>
    <w:rsid w:val="005C5AEB"/>
    <w:rsid w:val="005E0A3F"/>
    <w:rsid w:val="005E5231"/>
    <w:rsid w:val="005E6883"/>
    <w:rsid w:val="005E772F"/>
    <w:rsid w:val="005F4ECA"/>
    <w:rsid w:val="006041BE"/>
    <w:rsid w:val="006043C7"/>
    <w:rsid w:val="00612A6D"/>
    <w:rsid w:val="00622953"/>
    <w:rsid w:val="00624B52"/>
    <w:rsid w:val="00630794"/>
    <w:rsid w:val="00631DF4"/>
    <w:rsid w:val="00634175"/>
    <w:rsid w:val="00636C8F"/>
    <w:rsid w:val="006408AC"/>
    <w:rsid w:val="006511B6"/>
    <w:rsid w:val="00657A6A"/>
    <w:rsid w:val="00657FF8"/>
    <w:rsid w:val="00670D99"/>
    <w:rsid w:val="00670E2B"/>
    <w:rsid w:val="006734BB"/>
    <w:rsid w:val="0067697A"/>
    <w:rsid w:val="006821EB"/>
    <w:rsid w:val="00687F0C"/>
    <w:rsid w:val="006A7122"/>
    <w:rsid w:val="006B2286"/>
    <w:rsid w:val="006B56BB"/>
    <w:rsid w:val="006C77A8"/>
    <w:rsid w:val="006D4098"/>
    <w:rsid w:val="006D7681"/>
    <w:rsid w:val="006D7B2E"/>
    <w:rsid w:val="006E02C1"/>
    <w:rsid w:val="006E02EA"/>
    <w:rsid w:val="006E0968"/>
    <w:rsid w:val="006E2AF6"/>
    <w:rsid w:val="006E5F62"/>
    <w:rsid w:val="006F055D"/>
    <w:rsid w:val="00701275"/>
    <w:rsid w:val="00707F56"/>
    <w:rsid w:val="00713558"/>
    <w:rsid w:val="00720D08"/>
    <w:rsid w:val="00721465"/>
    <w:rsid w:val="007263B9"/>
    <w:rsid w:val="007334F8"/>
    <w:rsid w:val="007339CD"/>
    <w:rsid w:val="007359D8"/>
    <w:rsid w:val="007362D4"/>
    <w:rsid w:val="007508A1"/>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0092"/>
    <w:rsid w:val="007F2220"/>
    <w:rsid w:val="007F4B3E"/>
    <w:rsid w:val="0080370C"/>
    <w:rsid w:val="008127AF"/>
    <w:rsid w:val="00812B46"/>
    <w:rsid w:val="00815700"/>
    <w:rsid w:val="008264EB"/>
    <w:rsid w:val="00826B8F"/>
    <w:rsid w:val="00827385"/>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25D"/>
    <w:rsid w:val="008B56BF"/>
    <w:rsid w:val="008C0278"/>
    <w:rsid w:val="008C24E9"/>
    <w:rsid w:val="008D0533"/>
    <w:rsid w:val="008D42CB"/>
    <w:rsid w:val="008D48C9"/>
    <w:rsid w:val="008D5B2B"/>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26ED"/>
    <w:rsid w:val="009344DE"/>
    <w:rsid w:val="00945E7F"/>
    <w:rsid w:val="009557C1"/>
    <w:rsid w:val="00960D6E"/>
    <w:rsid w:val="00974B59"/>
    <w:rsid w:val="0098340B"/>
    <w:rsid w:val="00986830"/>
    <w:rsid w:val="009924C3"/>
    <w:rsid w:val="00993102"/>
    <w:rsid w:val="00996394"/>
    <w:rsid w:val="009B1570"/>
    <w:rsid w:val="009C2CC7"/>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4737"/>
    <w:rsid w:val="00A656C7"/>
    <w:rsid w:val="00A705AF"/>
    <w:rsid w:val="00A7241E"/>
    <w:rsid w:val="00A72454"/>
    <w:rsid w:val="00A73ABF"/>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662"/>
    <w:rsid w:val="00C00930"/>
    <w:rsid w:val="00C060AD"/>
    <w:rsid w:val="00C113BF"/>
    <w:rsid w:val="00C2176E"/>
    <w:rsid w:val="00C23430"/>
    <w:rsid w:val="00C27D67"/>
    <w:rsid w:val="00C4631F"/>
    <w:rsid w:val="00C47CDE"/>
    <w:rsid w:val="00C50E16"/>
    <w:rsid w:val="00C55258"/>
    <w:rsid w:val="00C82EEB"/>
    <w:rsid w:val="00C971DC"/>
    <w:rsid w:val="00CA16B7"/>
    <w:rsid w:val="00CA5E1E"/>
    <w:rsid w:val="00CA62AE"/>
    <w:rsid w:val="00CB5B1A"/>
    <w:rsid w:val="00CC062A"/>
    <w:rsid w:val="00CC220B"/>
    <w:rsid w:val="00CC5C43"/>
    <w:rsid w:val="00CD02AE"/>
    <w:rsid w:val="00CD2A4F"/>
    <w:rsid w:val="00CD5B29"/>
    <w:rsid w:val="00CE03CA"/>
    <w:rsid w:val="00CE22F1"/>
    <w:rsid w:val="00CE50F2"/>
    <w:rsid w:val="00CE6502"/>
    <w:rsid w:val="00CF7D3C"/>
    <w:rsid w:val="00D01F09"/>
    <w:rsid w:val="00D147EB"/>
    <w:rsid w:val="00D34667"/>
    <w:rsid w:val="00D401E1"/>
    <w:rsid w:val="00D408B4"/>
    <w:rsid w:val="00D524C8"/>
    <w:rsid w:val="00D70E24"/>
    <w:rsid w:val="00D72B61"/>
    <w:rsid w:val="00D8790E"/>
    <w:rsid w:val="00D93AB6"/>
    <w:rsid w:val="00DA3D1D"/>
    <w:rsid w:val="00DB6286"/>
    <w:rsid w:val="00DB645F"/>
    <w:rsid w:val="00DB76E9"/>
    <w:rsid w:val="00DC0A67"/>
    <w:rsid w:val="00DC1D5E"/>
    <w:rsid w:val="00DC5220"/>
    <w:rsid w:val="00DD2061"/>
    <w:rsid w:val="00DD7DAB"/>
    <w:rsid w:val="00DE3355"/>
    <w:rsid w:val="00DF0C60"/>
    <w:rsid w:val="00DF43E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5724"/>
    <w:rsid w:val="00E72E9B"/>
    <w:rsid w:val="00E850C3"/>
    <w:rsid w:val="00E87DF2"/>
    <w:rsid w:val="00E9462E"/>
    <w:rsid w:val="00EA470E"/>
    <w:rsid w:val="00EA47A7"/>
    <w:rsid w:val="00EA57EB"/>
    <w:rsid w:val="00EB27BE"/>
    <w:rsid w:val="00EB3226"/>
    <w:rsid w:val="00EC213A"/>
    <w:rsid w:val="00EC7744"/>
    <w:rsid w:val="00ED0DAD"/>
    <w:rsid w:val="00ED0F46"/>
    <w:rsid w:val="00ED2373"/>
    <w:rsid w:val="00EE064A"/>
    <w:rsid w:val="00EE3E8A"/>
    <w:rsid w:val="00EF58B8"/>
    <w:rsid w:val="00EF67EE"/>
    <w:rsid w:val="00EF6ECA"/>
    <w:rsid w:val="00F024E1"/>
    <w:rsid w:val="00F06C10"/>
    <w:rsid w:val="00F1096F"/>
    <w:rsid w:val="00F12589"/>
    <w:rsid w:val="00F12595"/>
    <w:rsid w:val="00F134D9"/>
    <w:rsid w:val="00F1403D"/>
    <w:rsid w:val="00F145B7"/>
    <w:rsid w:val="00F1463F"/>
    <w:rsid w:val="00F21302"/>
    <w:rsid w:val="00F321DE"/>
    <w:rsid w:val="00F33777"/>
    <w:rsid w:val="00F353A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D1"/>
    <w:rsid w:val="00FC5124"/>
    <w:rsid w:val="00FD4731"/>
    <w:rsid w:val="00FD6416"/>
    <w:rsid w:val="00FD6768"/>
    <w:rsid w:val="00FD69D5"/>
    <w:rsid w:val="00FF0AB0"/>
    <w:rsid w:val="00FF28AC"/>
    <w:rsid w:val="00FF72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F1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6E5F62"/>
    <w:rPr>
      <w:color w:val="605E5C"/>
      <w:shd w:val="clear" w:color="auto" w:fill="E1DFDD"/>
    </w:rPr>
  </w:style>
  <w:style w:type="character" w:styleId="CommentReference">
    <w:name w:val="annotation reference"/>
    <w:basedOn w:val="DefaultParagraphFont"/>
    <w:semiHidden/>
    <w:unhideWhenUsed/>
    <w:rsid w:val="001D254D"/>
    <w:rPr>
      <w:sz w:val="16"/>
      <w:szCs w:val="16"/>
    </w:rPr>
  </w:style>
  <w:style w:type="paragraph" w:styleId="CommentText">
    <w:name w:val="annotation text"/>
    <w:basedOn w:val="Normal"/>
    <w:link w:val="CommentTextChar"/>
    <w:semiHidden/>
    <w:unhideWhenUsed/>
    <w:rsid w:val="001D254D"/>
    <w:rPr>
      <w:sz w:val="20"/>
      <w:szCs w:val="20"/>
    </w:rPr>
  </w:style>
  <w:style w:type="character" w:customStyle="1" w:styleId="CommentTextChar">
    <w:name w:val="Comment Text Char"/>
    <w:basedOn w:val="DefaultParagraphFont"/>
    <w:link w:val="CommentText"/>
    <w:semiHidden/>
    <w:rsid w:val="001D254D"/>
    <w:rPr>
      <w:rFonts w:ascii="Arial" w:hAnsi="Arial"/>
      <w:lang w:eastAsia="en-US"/>
    </w:rPr>
  </w:style>
  <w:style w:type="paragraph" w:styleId="CommentSubject">
    <w:name w:val="annotation subject"/>
    <w:basedOn w:val="CommentText"/>
    <w:next w:val="CommentText"/>
    <w:link w:val="CommentSubjectChar"/>
    <w:semiHidden/>
    <w:unhideWhenUsed/>
    <w:rsid w:val="001D254D"/>
    <w:rPr>
      <w:b/>
      <w:bCs/>
    </w:rPr>
  </w:style>
  <w:style w:type="character" w:customStyle="1" w:styleId="CommentSubjectChar">
    <w:name w:val="Comment Subject Char"/>
    <w:basedOn w:val="CommentTextChar"/>
    <w:link w:val="CommentSubject"/>
    <w:semiHidden/>
    <w:rsid w:val="001D254D"/>
    <w:rPr>
      <w:rFonts w:ascii="Arial" w:hAnsi="Arial"/>
      <w:b/>
      <w:bCs/>
      <w:lang w:eastAsia="en-US"/>
    </w:rPr>
  </w:style>
  <w:style w:type="paragraph" w:styleId="NormalWeb">
    <w:name w:val="Normal (Web)"/>
    <w:basedOn w:val="Normal"/>
    <w:uiPriority w:val="99"/>
    <w:unhideWhenUsed/>
    <w:rsid w:val="00E6572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5004944">
      <w:bodyDiv w:val="1"/>
      <w:marLeft w:val="0"/>
      <w:marRight w:val="0"/>
      <w:marTop w:val="0"/>
      <w:marBottom w:val="0"/>
      <w:divBdr>
        <w:top w:val="none" w:sz="0" w:space="0" w:color="auto"/>
        <w:left w:val="none" w:sz="0" w:space="0" w:color="auto"/>
        <w:bottom w:val="none" w:sz="0" w:space="0" w:color="auto"/>
        <w:right w:val="none" w:sz="0" w:space="0" w:color="auto"/>
      </w:divBdr>
    </w:div>
    <w:div w:id="1109397085">
      <w:bodyDiv w:val="1"/>
      <w:marLeft w:val="0"/>
      <w:marRight w:val="0"/>
      <w:marTop w:val="0"/>
      <w:marBottom w:val="0"/>
      <w:divBdr>
        <w:top w:val="none" w:sz="0" w:space="0" w:color="auto"/>
        <w:left w:val="none" w:sz="0" w:space="0" w:color="auto"/>
        <w:bottom w:val="none" w:sz="0" w:space="0" w:color="auto"/>
        <w:right w:val="none" w:sz="0" w:space="0" w:color="auto"/>
      </w:divBdr>
    </w:div>
    <w:div w:id="1113205534">
      <w:bodyDiv w:val="1"/>
      <w:marLeft w:val="0"/>
      <w:marRight w:val="0"/>
      <w:marTop w:val="0"/>
      <w:marBottom w:val="0"/>
      <w:divBdr>
        <w:top w:val="none" w:sz="0" w:space="0" w:color="auto"/>
        <w:left w:val="none" w:sz="0" w:space="0" w:color="auto"/>
        <w:bottom w:val="none" w:sz="0" w:space="0" w:color="auto"/>
        <w:right w:val="none" w:sz="0" w:space="0" w:color="auto"/>
      </w:divBdr>
    </w:div>
    <w:div w:id="12139293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905271">
      <w:bodyDiv w:val="1"/>
      <w:marLeft w:val="0"/>
      <w:marRight w:val="0"/>
      <w:marTop w:val="0"/>
      <w:marBottom w:val="0"/>
      <w:divBdr>
        <w:top w:val="none" w:sz="0" w:space="0" w:color="auto"/>
        <w:left w:val="none" w:sz="0" w:space="0" w:color="auto"/>
        <w:bottom w:val="none" w:sz="0" w:space="0" w:color="auto"/>
        <w:right w:val="none" w:sz="0" w:space="0" w:color="auto"/>
      </w:divBdr>
    </w:div>
    <w:div w:id="1437675960">
      <w:bodyDiv w:val="1"/>
      <w:marLeft w:val="0"/>
      <w:marRight w:val="0"/>
      <w:marTop w:val="0"/>
      <w:marBottom w:val="0"/>
      <w:divBdr>
        <w:top w:val="none" w:sz="0" w:space="0" w:color="auto"/>
        <w:left w:val="none" w:sz="0" w:space="0" w:color="auto"/>
        <w:bottom w:val="none" w:sz="0" w:space="0" w:color="auto"/>
        <w:right w:val="none" w:sz="0" w:space="0" w:color="auto"/>
      </w:divBdr>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
    <w:div w:id="1872913031">
      <w:bodyDiv w:val="1"/>
      <w:marLeft w:val="0"/>
      <w:marRight w:val="0"/>
      <w:marTop w:val="0"/>
      <w:marBottom w:val="0"/>
      <w:divBdr>
        <w:top w:val="none" w:sz="0" w:space="0" w:color="auto"/>
        <w:left w:val="none" w:sz="0" w:space="0" w:color="auto"/>
        <w:bottom w:val="none" w:sz="0" w:space="0" w:color="auto"/>
        <w:right w:val="none" w:sz="0" w:space="0" w:color="auto"/>
      </w:divBdr>
    </w:div>
    <w:div w:id="1890610916">
      <w:bodyDiv w:val="1"/>
      <w:marLeft w:val="0"/>
      <w:marRight w:val="0"/>
      <w:marTop w:val="0"/>
      <w:marBottom w:val="0"/>
      <w:divBdr>
        <w:top w:val="none" w:sz="0" w:space="0" w:color="auto"/>
        <w:left w:val="none" w:sz="0" w:space="0" w:color="auto"/>
        <w:bottom w:val="none" w:sz="0" w:space="0" w:color="auto"/>
        <w:right w:val="none" w:sz="0" w:space="0" w:color="auto"/>
      </w:divBdr>
    </w:div>
    <w:div w:id="2080445129">
      <w:bodyDiv w:val="1"/>
      <w:marLeft w:val="0"/>
      <w:marRight w:val="0"/>
      <w:marTop w:val="0"/>
      <w:marBottom w:val="0"/>
      <w:divBdr>
        <w:top w:val="none" w:sz="0" w:space="0" w:color="auto"/>
        <w:left w:val="none" w:sz="0" w:space="0" w:color="auto"/>
        <w:bottom w:val="none" w:sz="0" w:space="0" w:color="auto"/>
        <w:right w:val="none" w:sz="0" w:space="0" w:color="auto"/>
      </w:divBdr>
    </w:div>
    <w:div w:id="20977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pbac-nov-2024" TargetMode="External"/><Relationship Id="rId13" Type="http://schemas.openxmlformats.org/officeDocument/2006/relationships/hyperlink" Target="http://www.pbs.gov.au/info/industry/usefulresources/pbs-calen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BAC@health.gov.au" TargetMode="External"/><Relationship Id="rId5" Type="http://schemas.openxmlformats.org/officeDocument/2006/relationships/webSettings" Target="webSettings.xml"/><Relationship Id="rId15" Type="http://schemas.openxmlformats.org/officeDocument/2006/relationships/hyperlink" Target="mailto:commentsPBAC@health.gov.au" TargetMode="External"/><Relationship Id="rId10" Type="http://schemas.openxmlformats.org/officeDocument/2006/relationships/hyperlink" Target="mailto:commentsPBAC@health.gov.au" TargetMode="External"/><Relationship Id="rId4" Type="http://schemas.openxmlformats.org/officeDocument/2006/relationships/settings" Target="settings.xml"/><Relationship Id="rId9" Type="http://schemas.openxmlformats.org/officeDocument/2006/relationships/hyperlink" Target="mailto:commentsPBAC@health.gov.au" TargetMode="External"/><Relationship Id="rId14" Type="http://schemas.openxmlformats.org/officeDocument/2006/relationships/hyperlink" Target="mailto:commentsPBAC@health.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2781</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2022-07-21T00:18:00Z</dcterms:created>
  <dcterms:modified xsi:type="dcterms:W3CDTF">2024-08-28T02:23:00Z</dcterms:modified>
</cp:coreProperties>
</file>