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1879D795"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DD5038">
        <w:rPr>
          <w:rFonts w:asciiTheme="minorHAnsi" w:hAnsiTheme="minorHAnsi" w:cstheme="minorHAnsi"/>
          <w:b/>
          <w:color w:val="3D3D3D"/>
          <w:spacing w:val="-2"/>
          <w:sz w:val="28"/>
          <w:szCs w:val="28"/>
        </w:rPr>
        <w:t xml:space="preserve"> 1810</w:t>
      </w:r>
    </w:p>
    <w:p w14:paraId="038B39F7" w14:textId="37BE2776"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507B1A">
        <w:rPr>
          <w:rFonts w:asciiTheme="minorHAnsi" w:hAnsiTheme="minorHAnsi" w:cstheme="minorHAnsi"/>
          <w:b/>
          <w:color w:val="3D3D3D"/>
          <w:spacing w:val="-2"/>
          <w:sz w:val="28"/>
          <w:szCs w:val="28"/>
        </w:rPr>
        <w:t xml:space="preserve"> </w:t>
      </w:r>
      <w:r w:rsidR="00507B1A" w:rsidRPr="00A20EB9">
        <w:rPr>
          <w:bCs/>
          <w:lang w:eastAsia="en-AU"/>
        </w:rPr>
        <w:t>Genomic testing for the diagnosis of inborn errors of immunity (IEI)  </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507B1A"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507B1A"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507B1A"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507B1A"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507B1A"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507B1A"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507B1A"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507B1A"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507B1A"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507B1A"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507B1A"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507B1A"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507B1A"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507B1A"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507B1A"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507B1A"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507B1A"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507B1A"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507B1A"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507B1A"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507B1A"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507B1A"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507B1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507B1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507B1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507B1A"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507B1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507B1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507B1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507B1A"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507B1A"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507B1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507B1A"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507B1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07B1A"/>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118A"/>
    <w:rsid w:val="00DC37C7"/>
    <w:rsid w:val="00DC488A"/>
    <w:rsid w:val="00DD1E12"/>
    <w:rsid w:val="00DD2379"/>
    <w:rsid w:val="00DD2D9C"/>
    <w:rsid w:val="00DD4DE9"/>
    <w:rsid w:val="00DD5038"/>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3.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7381</Words>
  <Characters>42075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