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77FBF503"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672353">
        <w:rPr>
          <w:rFonts w:asciiTheme="minorHAnsi" w:hAnsiTheme="minorHAnsi" w:cstheme="minorHAnsi"/>
          <w:b/>
          <w:color w:val="3D3D3D"/>
          <w:spacing w:val="-2"/>
          <w:sz w:val="28"/>
          <w:szCs w:val="28"/>
        </w:rPr>
        <w:t xml:space="preserve"> 1821</w:t>
      </w:r>
    </w:p>
    <w:p w14:paraId="038B39F7" w14:textId="514110BC"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673C6B" w:rsidRPr="00673C6B">
        <w:t xml:space="preserve"> </w:t>
      </w:r>
      <w:r w:rsidR="00673C6B" w:rsidRPr="00673C6B">
        <w:rPr>
          <w:rFonts w:asciiTheme="minorHAnsi" w:hAnsiTheme="minorHAnsi" w:cstheme="minorHAnsi"/>
          <w:b/>
          <w:color w:val="3D3D3D"/>
          <w:spacing w:val="-2"/>
          <w:sz w:val="28"/>
          <w:szCs w:val="28"/>
        </w:rPr>
        <w:t>Testing for Chromogranin A in patients with neuroendocrine neoplasms</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673C6B"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673C6B"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673C6B"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673C6B"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673C6B"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673C6B"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673C6B"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673C6B"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673C6B"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673C6B"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673C6B"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673C6B"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673C6B"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673C6B"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673C6B"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673C6B"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673C6B"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673C6B"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673C6B"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673C6B"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673C6B"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673C6B"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673C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673C6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673C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673C6B"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673C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673C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673C6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673C6B"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673C6B"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673C6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673C6B"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673C6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353"/>
    <w:rsid w:val="00672F37"/>
    <w:rsid w:val="00673648"/>
    <w:rsid w:val="00673C6B"/>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181B158C-033F-44B8-9CA6-E7410EB44594}">
  <ds:schemaRefs>
    <ds:schemaRef ds:uri="http://schemas.microsoft.com/sharepoint/v3/contenttype/forms"/>
  </ds:schemaRefs>
</ds:datastoreItem>
</file>

<file path=customXml/itemProps3.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7874</Words>
  <Characters>41580</Characters>
  <Application>Microsoft Office Word</Application>
  <DocSecurity>0</DocSecurity>
  <Lines>756</Lines>
  <Paragraphs>499</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