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2C2B" w14:textId="0AFAE507" w:rsidR="000E271E" w:rsidRDefault="000E271E" w:rsidP="000E271E">
      <w:pPr>
        <w:spacing w:after="240"/>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 xml:space="preserve">Consultation Survey on MSAC Application </w:t>
      </w:r>
      <w:r>
        <w:rPr>
          <w:rFonts w:asciiTheme="minorHAnsi" w:hAnsiTheme="minorHAnsi" w:cstheme="minorHAnsi"/>
          <w:b/>
          <w:bCs/>
          <w:color w:val="3D3D3D"/>
          <w:spacing w:val="-2"/>
          <w:sz w:val="28"/>
          <w:szCs w:val="28"/>
        </w:rPr>
        <w:t>179</w:t>
      </w:r>
      <w:r>
        <w:rPr>
          <w:rFonts w:asciiTheme="minorHAnsi" w:hAnsiTheme="minorHAnsi" w:cstheme="minorHAnsi"/>
          <w:b/>
          <w:bCs/>
          <w:color w:val="3D3D3D"/>
          <w:spacing w:val="-2"/>
          <w:sz w:val="28"/>
          <w:szCs w:val="28"/>
        </w:rPr>
        <w:t>9</w:t>
      </w:r>
    </w:p>
    <w:p w14:paraId="4976DEE9" w14:textId="6B38D066" w:rsidR="00350D08" w:rsidRDefault="000E271E" w:rsidP="000E271E">
      <w:pPr>
        <w:spacing w:after="240"/>
        <w:jc w:val="center"/>
        <w:rPr>
          <w:rFonts w:asciiTheme="minorHAnsi" w:hAnsiTheme="minorHAnsi" w:cstheme="minorHAnsi"/>
          <w:bCs/>
          <w:color w:val="3D3D3D"/>
          <w:spacing w:val="-2"/>
          <w:sz w:val="24"/>
          <w:szCs w:val="24"/>
        </w:rPr>
      </w:pPr>
      <w:r w:rsidRPr="000E271E">
        <w:rPr>
          <w:rFonts w:asciiTheme="minorHAnsi" w:hAnsiTheme="minorHAnsi" w:cstheme="minorHAnsi"/>
          <w:b/>
          <w:bCs/>
          <w:color w:val="3D3D3D"/>
          <w:spacing w:val="-2"/>
          <w:sz w:val="24"/>
          <w:szCs w:val="24"/>
        </w:rPr>
        <w:t>Transcatheter tricuspid valve replacement in patients with severe, symptomatic tricuspid regurgitation despite optimal medical therapy</w:t>
      </w:r>
    </w:p>
    <w:p w14:paraId="48B6B60A" w14:textId="0BCA502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5AEBB"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E320"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6BA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0CD1"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0E271E"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04D80"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37EA"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C4952"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0E271E"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0E271E"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0E271E"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0E271E"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0E271E"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0E271E"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0E271E"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0E271E"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676"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C9C6"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71E6"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76D0"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0E271E"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0E271E"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0E271E"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0E271E"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0E271E"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63FDC"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A5BE6"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7DF3B"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6B6"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0E271E"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0E271E"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0E271E"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44EE"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DE85"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FF4C3"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6001"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0E271E"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0E271E"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0E271E"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0E271E"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0E271E"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0E271E"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0E271E"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0E271E"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0E271E"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0E271E"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0E271E"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0E271E"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0E271E"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0E271E"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0E271E"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0E271E"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07577"/>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71E"/>
    <w:rsid w:val="000E2B3D"/>
    <w:rsid w:val="000E5FE0"/>
    <w:rsid w:val="000E6E3B"/>
    <w:rsid w:val="000F0063"/>
    <w:rsid w:val="000F4368"/>
    <w:rsid w:val="000F5B67"/>
    <w:rsid w:val="000F5E3F"/>
    <w:rsid w:val="000F6F25"/>
    <w:rsid w:val="000F777F"/>
    <w:rsid w:val="00100839"/>
    <w:rsid w:val="001014F6"/>
    <w:rsid w:val="00105B93"/>
    <w:rsid w:val="001105E6"/>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57CDC"/>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95ED8"/>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41F"/>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7193</Words>
  <Characters>41005</Characters>
  <Application>Microsoft Office Word</Application>
  <DocSecurity>0</DocSecurity>
  <Lines>341</Lines>
  <Paragraphs>96</Paragraphs>
  <ScaleCrop>false</ScaleCrop>
  <Company/>
  <LinksUpToDate>false</LinksUpToDate>
  <CharactersWithSpaces>48102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3</cp:revision>
  <cp:lastPrinted>2024-05-09T04:29:00Z</cp:lastPrinted>
  <dcterms:created xsi:type="dcterms:W3CDTF">2025-02-25T02:11:00Z</dcterms:created>
  <dcterms:modified xsi:type="dcterms:W3CDTF">2025-06-18T04:16:00Z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